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82"/>
        <w:gridCol w:w="5094"/>
      </w:tblGrid>
      <w:tr w:rsidR="006B406D" w:rsidRPr="006B406D" w:rsidTr="00D5407B">
        <w:trPr>
          <w:trHeight w:val="1397"/>
        </w:trPr>
        <w:tc>
          <w:tcPr>
            <w:tcW w:w="4580" w:type="dxa"/>
          </w:tcPr>
          <w:p w:rsidR="006B406D" w:rsidRPr="006B406D" w:rsidRDefault="006B406D" w:rsidP="006B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B406D">
              <w:rPr>
                <w:rFonts w:ascii="Times New Roman" w:eastAsia="Times New Roman" w:hAnsi="Times New Roman" w:cs="Times New Roman"/>
                <w:szCs w:val="24"/>
              </w:rPr>
              <w:t>TRƯỜNG ĐẠI HỌC SƯ PHẠM KỸ THUẬT</w:t>
            </w:r>
          </w:p>
          <w:p w:rsidR="006B406D" w:rsidRPr="006B406D" w:rsidRDefault="006B406D" w:rsidP="006B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B406D">
              <w:rPr>
                <w:rFonts w:ascii="Times New Roman" w:eastAsia="Times New Roman" w:hAnsi="Times New Roman" w:cs="Times New Roman"/>
                <w:szCs w:val="24"/>
              </w:rPr>
              <w:t>TP. HỒ CHÍ MINH</w:t>
            </w:r>
          </w:p>
          <w:p w:rsidR="006B406D" w:rsidRPr="006B406D" w:rsidRDefault="006B406D" w:rsidP="006B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B406D">
              <w:rPr>
                <w:rFonts w:ascii="Times New Roman" w:eastAsia="Times New Roman" w:hAnsi="Times New Roman" w:cs="Times New Roman"/>
                <w:szCs w:val="24"/>
              </w:rPr>
              <w:t>KHOA NGOẠI NGỮ</w:t>
            </w:r>
          </w:p>
        </w:tc>
        <w:tc>
          <w:tcPr>
            <w:tcW w:w="5214" w:type="dxa"/>
          </w:tcPr>
          <w:p w:rsidR="006B406D" w:rsidRPr="006B406D" w:rsidRDefault="006B406D" w:rsidP="006B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Ngành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đào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tạo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Sư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phạm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Tiếng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Anh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kỹ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thuật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Trình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độ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đào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tạo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học</w:t>
            </w:r>
            <w:proofErr w:type="spellEnd"/>
          </w:p>
          <w:p w:rsidR="006B406D" w:rsidRPr="006B406D" w:rsidRDefault="006B406D" w:rsidP="006B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Chương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trình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đào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tạo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Sư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phạm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Tiếng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Anh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kỹ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>thuật</w:t>
            </w:r>
            <w:proofErr w:type="spellEnd"/>
            <w:r w:rsidRPr="006B406D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</w:p>
          <w:p w:rsidR="006B406D" w:rsidRPr="006B406D" w:rsidRDefault="006B406D" w:rsidP="006B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</w:tbl>
    <w:p w:rsidR="006B406D" w:rsidRPr="006B406D" w:rsidRDefault="006B406D" w:rsidP="006B406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6B406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B40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B406D">
        <w:rPr>
          <w:rFonts w:ascii="Times New Roman" w:eastAsia="Times New Roman" w:hAnsi="Times New Roman" w:cs="Times New Roman"/>
          <w:b/>
          <w:bCs/>
          <w:sz w:val="44"/>
          <w:szCs w:val="44"/>
        </w:rPr>
        <w:t>Đề</w:t>
      </w:r>
      <w:proofErr w:type="spellEnd"/>
      <w:r w:rsidRPr="006B406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6B406D">
        <w:rPr>
          <w:rFonts w:ascii="Times New Roman" w:eastAsia="Times New Roman" w:hAnsi="Times New Roman" w:cs="Times New Roman"/>
          <w:b/>
          <w:bCs/>
          <w:sz w:val="44"/>
          <w:szCs w:val="44"/>
        </w:rPr>
        <w:t>c</w:t>
      </w:r>
      <w:r w:rsidRPr="006B406D">
        <w:rPr>
          <w:rFonts w:ascii="Times New Roman" w:eastAsia="Times New Roman" w:hAnsi="Times New Roman" w:cs="Times New Roman"/>
          <w:b/>
          <w:bCs/>
          <w:sz w:val="44"/>
          <w:szCs w:val="44"/>
        </w:rPr>
        <w:softHyphen/>
        <w:t>ương</w:t>
      </w:r>
      <w:proofErr w:type="spellEnd"/>
      <w:r w:rsidRPr="006B406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chi </w:t>
      </w:r>
      <w:proofErr w:type="spellStart"/>
      <w:r w:rsidRPr="006B406D">
        <w:rPr>
          <w:rFonts w:ascii="Times New Roman" w:eastAsia="Times New Roman" w:hAnsi="Times New Roman" w:cs="Times New Roman"/>
          <w:b/>
          <w:bCs/>
          <w:sz w:val="44"/>
          <w:szCs w:val="44"/>
        </w:rPr>
        <w:t>tiết</w:t>
      </w:r>
      <w:proofErr w:type="spellEnd"/>
      <w:r w:rsidRPr="006B406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6B406D">
        <w:rPr>
          <w:rFonts w:ascii="Times New Roman" w:eastAsia="Times New Roman" w:hAnsi="Times New Roman" w:cs="Times New Roman"/>
          <w:b/>
          <w:bCs/>
          <w:sz w:val="44"/>
          <w:szCs w:val="44"/>
        </w:rPr>
        <w:t>học</w:t>
      </w:r>
      <w:proofErr w:type="spellEnd"/>
      <w:r w:rsidRPr="006B406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6B406D">
        <w:rPr>
          <w:rFonts w:ascii="Times New Roman" w:eastAsia="Times New Roman" w:hAnsi="Times New Roman" w:cs="Times New Roman"/>
          <w:b/>
          <w:bCs/>
          <w:sz w:val="44"/>
          <w:szCs w:val="44"/>
        </w:rPr>
        <w:t>phần</w:t>
      </w:r>
      <w:proofErr w:type="spellEnd"/>
    </w:p>
    <w:p w:rsidR="00D840C2" w:rsidRPr="00CD577A" w:rsidRDefault="00D840C2" w:rsidP="00D840C2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C7952" w:rsidRDefault="00D840C2" w:rsidP="00D840C2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Phương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Pháp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Giảng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Dạy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CD57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840C2" w:rsidRPr="00CD577A" w:rsidRDefault="00D840C2" w:rsidP="007C7952">
      <w:pPr>
        <w:tabs>
          <w:tab w:val="left" w:pos="284"/>
          <w:tab w:val="left" w:pos="5954"/>
        </w:tabs>
        <w:spacing w:before="60" w:after="6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Mã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D577A">
        <w:rPr>
          <w:rFonts w:ascii="Times New Roman" w:eastAsia="Times New Roman" w:hAnsi="Times New Roman" w:cs="Times New Roman"/>
          <w:b/>
          <w:sz w:val="24"/>
          <w:szCs w:val="24"/>
        </w:rPr>
        <w:t>METH320238</w:t>
      </w:r>
    </w:p>
    <w:p w:rsidR="00D840C2" w:rsidRPr="00CD577A" w:rsidRDefault="00D840C2" w:rsidP="00D840C2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Tiếng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Anh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D577A">
        <w:rPr>
          <w:rFonts w:ascii="Times New Roman" w:hAnsi="Times New Roman" w:cs="Times New Roman"/>
          <w:bCs/>
          <w:sz w:val="24"/>
          <w:szCs w:val="24"/>
        </w:rPr>
        <w:t>Method 2</w:t>
      </w:r>
    </w:p>
    <w:p w:rsidR="00D840C2" w:rsidRPr="00CD577A" w:rsidRDefault="00D840C2" w:rsidP="00D840C2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tín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4D5656"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77A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tín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chỉ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lý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thuyết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, 0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tín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chỉ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thực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hành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thí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nghiệ</w:t>
      </w:r>
      <w:r w:rsidR="004D5656" w:rsidRPr="00CD577A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</w:p>
    <w:p w:rsidR="00D840C2" w:rsidRPr="00CD577A" w:rsidRDefault="00D840C2" w:rsidP="007C7952">
      <w:pPr>
        <w:tabs>
          <w:tab w:val="left" w:pos="5954"/>
        </w:tabs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Phân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bố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thời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gian</w:t>
      </w:r>
      <w:proofErr w:type="spellEnd"/>
      <w:r w:rsidRPr="00CD577A">
        <w:rPr>
          <w:rFonts w:ascii="Times New Roman" w:hAnsi="Times New Roman" w:cs="Times New Roman"/>
          <w:sz w:val="24"/>
          <w:szCs w:val="24"/>
        </w:rPr>
        <w:t xml:space="preserve">: 15 </w:t>
      </w:r>
      <w:proofErr w:type="spellStart"/>
      <w:r w:rsidRPr="00CD577A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CD577A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CD577A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CD5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D5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sz w:val="24"/>
          <w:szCs w:val="24"/>
        </w:rPr>
        <w:t>thuyết</w:t>
      </w:r>
      <w:proofErr w:type="spellEnd"/>
      <w:r w:rsidRPr="00CD577A">
        <w:rPr>
          <w:rFonts w:ascii="Times New Roman" w:hAnsi="Times New Roman" w:cs="Times New Roman"/>
          <w:sz w:val="24"/>
          <w:szCs w:val="24"/>
        </w:rPr>
        <w:t xml:space="preserve"> + 6 </w:t>
      </w:r>
      <w:proofErr w:type="spellStart"/>
      <w:r w:rsidRPr="00CD577A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CD5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CD5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D577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D577A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CD577A">
        <w:rPr>
          <w:rFonts w:ascii="Times New Roman" w:hAnsi="Times New Roman" w:cs="Times New Roman"/>
          <w:sz w:val="24"/>
          <w:szCs w:val="24"/>
        </w:rPr>
        <w:t>)</w:t>
      </w:r>
    </w:p>
    <w:p w:rsidR="00D840C2" w:rsidRPr="00CD577A" w:rsidRDefault="00D840C2" w:rsidP="00D840C2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</w:pPr>
      <w:r w:rsidRPr="00CD577A">
        <w:rPr>
          <w:rFonts w:ascii="Times New Roman" w:hAnsi="Times New Roman" w:cs="Times New Roman"/>
          <w:b/>
          <w:bCs/>
          <w:sz w:val="24"/>
          <w:szCs w:val="24"/>
          <w:lang w:val="pt-BR"/>
        </w:rPr>
        <w:t>Các giảng viên phụ trách học phần:</w:t>
      </w:r>
    </w:p>
    <w:p w:rsidR="00D840C2" w:rsidRPr="00CD577A" w:rsidRDefault="00D840C2" w:rsidP="00D840C2">
      <w:pPr>
        <w:spacing w:before="60" w:after="6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77A">
        <w:rPr>
          <w:rFonts w:ascii="Times New Roman" w:hAnsi="Times New Roman" w:cs="Times New Roman"/>
          <w:bCs/>
          <w:sz w:val="24"/>
          <w:szCs w:val="24"/>
        </w:rPr>
        <w:t xml:space="preserve">1/ GV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phụ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trách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chính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ThS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. Nguyen Vu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Thuy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Tien</w:t>
      </w:r>
      <w:proofErr w:type="spellEnd"/>
    </w:p>
    <w:p w:rsidR="00D840C2" w:rsidRPr="00CD577A" w:rsidRDefault="00D840C2" w:rsidP="00D840C2">
      <w:pPr>
        <w:spacing w:before="60" w:after="6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77A">
        <w:rPr>
          <w:rFonts w:ascii="Times New Roman" w:hAnsi="Times New Roman" w:cs="Times New Roman"/>
          <w:bCs/>
          <w:sz w:val="24"/>
          <w:szCs w:val="24"/>
        </w:rPr>
        <w:t xml:space="preserve">2/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Danh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sách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giảng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viên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cùng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>:</w:t>
      </w:r>
    </w:p>
    <w:p w:rsidR="00D840C2" w:rsidRPr="00CD577A" w:rsidRDefault="00D840C2" w:rsidP="00D840C2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kiện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tham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gia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phần</w:t>
      </w:r>
      <w:proofErr w:type="spellEnd"/>
    </w:p>
    <w:p w:rsidR="00D840C2" w:rsidRPr="00CD577A" w:rsidRDefault="00D840C2" w:rsidP="00D840C2">
      <w:pPr>
        <w:tabs>
          <w:tab w:val="left" w:pos="3451"/>
        </w:tabs>
        <w:spacing w:before="60" w:after="6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Môn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học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tiên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quyết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>: Method 1</w:t>
      </w:r>
    </w:p>
    <w:p w:rsidR="00D840C2" w:rsidRPr="00CD577A" w:rsidRDefault="00D840C2" w:rsidP="00D840C2">
      <w:pPr>
        <w:spacing w:before="60" w:after="6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Môn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học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trước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>:</w:t>
      </w:r>
      <w:r w:rsidRPr="00CD577A">
        <w:rPr>
          <w:rFonts w:ascii="Times New Roman" w:hAnsi="Times New Roman" w:cs="Times New Roman"/>
          <w:bCs/>
          <w:sz w:val="24"/>
          <w:szCs w:val="24"/>
        </w:rPr>
        <w:tab/>
      </w:r>
    </w:p>
    <w:p w:rsidR="00D840C2" w:rsidRPr="00CD577A" w:rsidRDefault="00D840C2" w:rsidP="00D840C2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Mô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tả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(Course Description)</w:t>
      </w:r>
    </w:p>
    <w:p w:rsidR="00D840C2" w:rsidRPr="00CD577A" w:rsidRDefault="00D840C2" w:rsidP="00D306E9">
      <w:pPr>
        <w:pStyle w:val="ListParagraph"/>
        <w:spacing w:line="276" w:lineRule="auto"/>
        <w:contextualSpacing w:val="0"/>
        <w:jc w:val="both"/>
        <w:rPr>
          <w:bCs/>
        </w:rPr>
      </w:pPr>
      <w:proofErr w:type="spellStart"/>
      <w:r w:rsidRPr="00CD577A">
        <w:rPr>
          <w:bCs/>
        </w:rPr>
        <w:t>Khóa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học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này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cung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cấp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cho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sinh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viên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năm</w:t>
      </w:r>
      <w:proofErr w:type="spellEnd"/>
      <w:r w:rsidRPr="00CD577A">
        <w:rPr>
          <w:bCs/>
        </w:rPr>
        <w:t xml:space="preserve"> 3 </w:t>
      </w:r>
      <w:proofErr w:type="spellStart"/>
      <w:r w:rsidRPr="00CD577A">
        <w:rPr>
          <w:bCs/>
        </w:rPr>
        <w:t>chuyên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ngành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Sư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phạm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Tiếng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Anh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kỹ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thuật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của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trường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Đại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học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Sư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phạm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kĩ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thuật</w:t>
      </w:r>
      <w:proofErr w:type="spellEnd"/>
      <w:r w:rsidRPr="00CD577A">
        <w:rPr>
          <w:bCs/>
        </w:rPr>
        <w:t xml:space="preserve"> TP HCM </w:t>
      </w:r>
      <w:proofErr w:type="spellStart"/>
      <w:r w:rsidRPr="00CD577A">
        <w:rPr>
          <w:bCs/>
        </w:rPr>
        <w:t>bức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tranh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toàn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cảnh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về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giảng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dạy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ngôn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ngữ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nói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chung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và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cách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dạy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ngữ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pháp</w:t>
      </w:r>
      <w:proofErr w:type="spellEnd"/>
      <w:r w:rsidRPr="00CD577A">
        <w:rPr>
          <w:bCs/>
        </w:rPr>
        <w:t xml:space="preserve">, </w:t>
      </w:r>
      <w:proofErr w:type="spellStart"/>
      <w:r w:rsidRPr="00CD577A">
        <w:rPr>
          <w:bCs/>
        </w:rPr>
        <w:t>từ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vựng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và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phát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âm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nói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riêng</w:t>
      </w:r>
      <w:proofErr w:type="spellEnd"/>
      <w:r w:rsidRPr="00CD577A">
        <w:rPr>
          <w:bCs/>
        </w:rPr>
        <w:t xml:space="preserve">. </w:t>
      </w:r>
      <w:proofErr w:type="spellStart"/>
      <w:r w:rsidRPr="00CD577A">
        <w:rPr>
          <w:bCs/>
        </w:rPr>
        <w:t>Trong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khóa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học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này</w:t>
      </w:r>
      <w:proofErr w:type="spellEnd"/>
      <w:r w:rsidRPr="00CD577A">
        <w:rPr>
          <w:bCs/>
        </w:rPr>
        <w:t xml:space="preserve">, </w:t>
      </w:r>
      <w:proofErr w:type="spellStart"/>
      <w:r w:rsidRPr="00CD577A">
        <w:rPr>
          <w:bCs/>
        </w:rPr>
        <w:t>sinh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viên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năm</w:t>
      </w:r>
      <w:proofErr w:type="spellEnd"/>
      <w:r w:rsidRPr="00CD577A">
        <w:rPr>
          <w:bCs/>
        </w:rPr>
        <w:t xml:space="preserve"> </w:t>
      </w:r>
      <w:proofErr w:type="gramStart"/>
      <w:r w:rsidRPr="00CD577A">
        <w:rPr>
          <w:bCs/>
        </w:rPr>
        <w:t xml:space="preserve">3  </w:t>
      </w:r>
      <w:proofErr w:type="spellStart"/>
      <w:r w:rsidRPr="00CD577A">
        <w:rPr>
          <w:bCs/>
        </w:rPr>
        <w:t>được</w:t>
      </w:r>
      <w:proofErr w:type="spellEnd"/>
      <w:proofErr w:type="gram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học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cách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quản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lý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lớp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học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hiệu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quả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để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tạo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điều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kiện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thuận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lợi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nhất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cho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quá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trình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dạy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và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học</w:t>
      </w:r>
      <w:proofErr w:type="spellEnd"/>
      <w:r w:rsidRPr="00CD577A">
        <w:rPr>
          <w:bCs/>
        </w:rPr>
        <w:t xml:space="preserve">. </w:t>
      </w:r>
      <w:proofErr w:type="spellStart"/>
      <w:proofErr w:type="gramStart"/>
      <w:r w:rsidRPr="00CD577A">
        <w:rPr>
          <w:bCs/>
        </w:rPr>
        <w:t>Cụ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thể</w:t>
      </w:r>
      <w:proofErr w:type="spellEnd"/>
      <w:r w:rsidR="00D306E9">
        <w:rPr>
          <w:bCs/>
        </w:rPr>
        <w:t xml:space="preserve"> </w:t>
      </w:r>
      <w:proofErr w:type="spellStart"/>
      <w:r w:rsidRPr="00CD577A">
        <w:rPr>
          <w:bCs/>
        </w:rPr>
        <w:t>là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học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cách</w:t>
      </w:r>
      <w:proofErr w:type="spellEnd"/>
      <w:r w:rsidRPr="00CD577A">
        <w:rPr>
          <w:bCs/>
        </w:rPr>
        <w:t xml:space="preserve"> chia </w:t>
      </w:r>
      <w:proofErr w:type="spellStart"/>
      <w:r w:rsidRPr="00CD577A">
        <w:rPr>
          <w:bCs/>
        </w:rPr>
        <w:t>nhóm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học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tập</w:t>
      </w:r>
      <w:proofErr w:type="spellEnd"/>
      <w:r w:rsidRPr="00CD577A">
        <w:rPr>
          <w:bCs/>
        </w:rPr>
        <w:t xml:space="preserve">, </w:t>
      </w:r>
      <w:proofErr w:type="spellStart"/>
      <w:r w:rsidRPr="00CD577A">
        <w:rPr>
          <w:bCs/>
        </w:rPr>
        <w:t>cách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sửa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lỗi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sai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cho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người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học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và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đưa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ra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nhận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xét</w:t>
      </w:r>
      <w:proofErr w:type="spellEnd"/>
      <w:r w:rsidRPr="00CD577A">
        <w:rPr>
          <w:bCs/>
        </w:rPr>
        <w:t>.</w:t>
      </w:r>
      <w:proofErr w:type="gramEnd"/>
      <w:r w:rsidRPr="00CD577A">
        <w:rPr>
          <w:bCs/>
        </w:rPr>
        <w:t xml:space="preserve"> </w:t>
      </w:r>
      <w:proofErr w:type="spellStart"/>
      <w:proofErr w:type="gramStart"/>
      <w:r w:rsidRPr="00CD577A">
        <w:rPr>
          <w:bCs/>
        </w:rPr>
        <w:t>Cùng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với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phần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học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lý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thuyết</w:t>
      </w:r>
      <w:proofErr w:type="spellEnd"/>
      <w:r w:rsidRPr="00CD577A">
        <w:rPr>
          <w:bCs/>
        </w:rPr>
        <w:t xml:space="preserve">, </w:t>
      </w:r>
      <w:proofErr w:type="spellStart"/>
      <w:r w:rsidRPr="00CD577A">
        <w:rPr>
          <w:bCs/>
        </w:rPr>
        <w:t>sinh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viên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sẽ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có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cơ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hội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thực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tập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giảng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dạy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từ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vựng</w:t>
      </w:r>
      <w:proofErr w:type="spellEnd"/>
      <w:r w:rsidRPr="00CD577A">
        <w:rPr>
          <w:bCs/>
        </w:rPr>
        <w:t xml:space="preserve">, </w:t>
      </w:r>
      <w:proofErr w:type="spellStart"/>
      <w:r w:rsidRPr="00CD577A">
        <w:rPr>
          <w:bCs/>
        </w:rPr>
        <w:t>phát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âm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và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ngữ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pháp</w:t>
      </w:r>
      <w:proofErr w:type="spellEnd"/>
      <w:r w:rsidRPr="00CD577A">
        <w:rPr>
          <w:bCs/>
        </w:rPr>
        <w:t>.</w:t>
      </w:r>
      <w:proofErr w:type="gramEnd"/>
      <w:r w:rsidRPr="00CD577A">
        <w:rPr>
          <w:bCs/>
        </w:rPr>
        <w:t xml:space="preserve"> </w:t>
      </w:r>
      <w:proofErr w:type="spellStart"/>
      <w:proofErr w:type="gramStart"/>
      <w:r w:rsidRPr="00CD577A">
        <w:rPr>
          <w:bCs/>
        </w:rPr>
        <w:t>Sau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hoạt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động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tập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giảng</w:t>
      </w:r>
      <w:proofErr w:type="spellEnd"/>
      <w:r w:rsidRPr="00CD577A">
        <w:rPr>
          <w:bCs/>
        </w:rPr>
        <w:t xml:space="preserve">, </w:t>
      </w:r>
      <w:proofErr w:type="spellStart"/>
      <w:r w:rsidRPr="00CD577A">
        <w:rPr>
          <w:bCs/>
        </w:rPr>
        <w:t>sinh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viên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nhận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được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thông</w:t>
      </w:r>
      <w:proofErr w:type="spellEnd"/>
      <w:r w:rsidRPr="00CD577A">
        <w:rPr>
          <w:bCs/>
        </w:rPr>
        <w:t xml:space="preserve"> tin </w:t>
      </w:r>
      <w:proofErr w:type="spellStart"/>
      <w:r w:rsidRPr="00CD577A">
        <w:rPr>
          <w:bCs/>
        </w:rPr>
        <w:t>phản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hồi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từbạn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cùng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lớp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và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nhận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xét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của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giảng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viên</w:t>
      </w:r>
      <w:proofErr w:type="spellEnd"/>
      <w:r w:rsidRPr="00CD577A">
        <w:rPr>
          <w:bCs/>
        </w:rPr>
        <w:t xml:space="preserve">, </w:t>
      </w:r>
      <w:proofErr w:type="spellStart"/>
      <w:r w:rsidRPr="00CD577A">
        <w:rPr>
          <w:bCs/>
        </w:rPr>
        <w:t>rút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kinh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nghiệm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cho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bản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thân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để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có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được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những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tiết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dạy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tốt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hơn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trong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tương</w:t>
      </w:r>
      <w:proofErr w:type="spellEnd"/>
      <w:r w:rsidRPr="00CD577A">
        <w:rPr>
          <w:bCs/>
        </w:rPr>
        <w:t xml:space="preserve"> </w:t>
      </w:r>
      <w:proofErr w:type="spellStart"/>
      <w:r w:rsidRPr="00CD577A">
        <w:rPr>
          <w:bCs/>
        </w:rPr>
        <w:t>lai</w:t>
      </w:r>
      <w:proofErr w:type="spellEnd"/>
      <w:r w:rsidRPr="00CD577A">
        <w:rPr>
          <w:bCs/>
        </w:rPr>
        <w:t>.</w:t>
      </w:r>
      <w:proofErr w:type="gramEnd"/>
    </w:p>
    <w:p w:rsidR="00D840C2" w:rsidRPr="00CD577A" w:rsidRDefault="00D840C2" w:rsidP="00D840C2">
      <w:pPr>
        <w:tabs>
          <w:tab w:val="left" w:pos="284"/>
          <w:tab w:val="left" w:pos="5954"/>
        </w:tabs>
        <w:spacing w:before="60" w:after="6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C2" w:rsidRPr="00CD577A" w:rsidRDefault="00D840C2" w:rsidP="00D840C2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Mục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tiêu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(Course Goals)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40"/>
        <w:gridCol w:w="6619"/>
        <w:gridCol w:w="1717"/>
      </w:tblGrid>
      <w:tr w:rsidR="00D840C2" w:rsidRPr="00CD577A" w:rsidTr="00AA22B0">
        <w:tc>
          <w:tcPr>
            <w:tcW w:w="1240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</w:p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(Goals)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tả</w:t>
            </w:r>
            <w:proofErr w:type="spellEnd"/>
          </w:p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(Goal description)</w:t>
            </w:r>
          </w:p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(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Học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phần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này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trang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bị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cho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sinh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viên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:</w:t>
            </w:r>
            <w:proofErr w:type="gram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proofErr w:type="spellEnd"/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</w:t>
            </w:r>
            <w:proofErr w:type="spellEnd"/>
          </w:p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CTĐT</w:t>
            </w:r>
          </w:p>
        </w:tc>
      </w:tr>
      <w:tr w:rsidR="00D840C2" w:rsidRPr="00CD577A" w:rsidTr="00AA22B0">
        <w:tc>
          <w:tcPr>
            <w:tcW w:w="1240" w:type="dxa"/>
            <w:shd w:val="clear" w:color="auto" w:fill="auto"/>
          </w:tcPr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6619" w:type="dxa"/>
            <w:shd w:val="clear" w:color="auto" w:fill="auto"/>
          </w:tcPr>
          <w:p w:rsidR="00D840C2" w:rsidRPr="00CD577A" w:rsidRDefault="00BC61FD" w:rsidP="006C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</w:t>
            </w:r>
            <w:r w:rsidR="00D840C2"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ý thuyết về các đặc điểm cơ bản của việc giảng dạy ngôn ngữ, nguyên tắc sửa lỗi sai. </w:t>
            </w:r>
          </w:p>
        </w:tc>
        <w:tc>
          <w:tcPr>
            <w:tcW w:w="1717" w:type="dxa"/>
            <w:shd w:val="clear" w:color="auto" w:fill="auto"/>
          </w:tcPr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D840C2" w:rsidRPr="00CD577A" w:rsidTr="00AA22B0">
        <w:tc>
          <w:tcPr>
            <w:tcW w:w="1240" w:type="dxa"/>
            <w:tcBorders>
              <w:bottom w:val="single" w:sz="6" w:space="0" w:color="000000"/>
            </w:tcBorders>
            <w:shd w:val="clear" w:color="auto" w:fill="auto"/>
          </w:tcPr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6619" w:type="dxa"/>
            <w:tcBorders>
              <w:bottom w:val="single" w:sz="6" w:space="0" w:color="000000"/>
            </w:tcBorders>
            <w:shd w:val="clear" w:color="auto" w:fill="auto"/>
          </w:tcPr>
          <w:p w:rsidR="00D840C2" w:rsidRPr="00CD577A" w:rsidRDefault="00BC61FD" w:rsidP="006C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</w:t>
            </w:r>
            <w:r w:rsidR="00D840C2"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hả năng giảng dạy từ vựng, ngữ</w:t>
            </w: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pháp và phát âm; k</w:t>
            </w:r>
            <w:r w:rsidR="00D840C2"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hả năng phân nhóm và đưa ra feedback.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  <w:shd w:val="clear" w:color="auto" w:fill="auto"/>
          </w:tcPr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</w:tr>
      <w:tr w:rsidR="00D840C2" w:rsidRPr="00CD577A" w:rsidTr="00AA22B0"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66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40C2" w:rsidRPr="00CD577A" w:rsidRDefault="00D840C2" w:rsidP="006C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Có khả năng hợp tác với các thành viên khác trong lớp.</w:t>
            </w:r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BC61FD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C61FD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840C2" w:rsidRPr="00CD577A" w:rsidTr="00AA22B0"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66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40C2" w:rsidRPr="00CD577A" w:rsidRDefault="00D840C2" w:rsidP="006C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Có khả năng hình thành ý tưởng và thiết kế bài giảng về từ vựng, ngữ pháp và phát âm.</w:t>
            </w:r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40C2" w:rsidRPr="00CD577A" w:rsidRDefault="00D840C2" w:rsidP="006C082F">
            <w:pPr>
              <w:tabs>
                <w:tab w:val="left" w:pos="284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4.2, 4.3</w:t>
            </w:r>
            <w:r w:rsidR="00BC61FD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4.4</w:t>
            </w:r>
          </w:p>
        </w:tc>
      </w:tr>
    </w:tbl>
    <w:p w:rsidR="00D840C2" w:rsidRPr="00CD577A" w:rsidRDefault="00D840C2" w:rsidP="00D840C2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lastRenderedPageBreak/>
        <w:t>Chuẩn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ra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phần</w:t>
      </w:r>
      <w:proofErr w:type="spellEnd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29"/>
        <w:gridCol w:w="6803"/>
        <w:gridCol w:w="1776"/>
      </w:tblGrid>
      <w:tr w:rsidR="00D840C2" w:rsidRPr="00CD577A" w:rsidTr="00DE588E">
        <w:tc>
          <w:tcPr>
            <w:tcW w:w="1319" w:type="dxa"/>
            <w:gridSpan w:val="2"/>
            <w:shd w:val="pct30" w:color="FFFF00" w:fill="FFFFFF"/>
          </w:tcPr>
          <w:p w:rsidR="00D840C2" w:rsidRPr="005640FE" w:rsidRDefault="00D840C2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proofErr w:type="spellStart"/>
            <w:r w:rsidRPr="005640FE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Chuẩn</w:t>
            </w:r>
            <w:proofErr w:type="spellEnd"/>
            <w:r w:rsidRPr="005640FE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5640FE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đầu</w:t>
            </w:r>
            <w:proofErr w:type="spellEnd"/>
            <w:r w:rsidRPr="005640FE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5640FE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ra</w:t>
            </w:r>
            <w:proofErr w:type="spellEnd"/>
            <w:r w:rsidRPr="005640FE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 xml:space="preserve"> HP</w:t>
            </w:r>
          </w:p>
        </w:tc>
        <w:tc>
          <w:tcPr>
            <w:tcW w:w="6803" w:type="dxa"/>
            <w:shd w:val="pct30" w:color="FFFF00" w:fill="FFFFFF"/>
          </w:tcPr>
          <w:p w:rsidR="00D840C2" w:rsidRPr="00CD577A" w:rsidRDefault="00D840C2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proofErr w:type="spellStart"/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Mô</w:t>
            </w:r>
            <w:proofErr w:type="spellEnd"/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tả</w:t>
            </w:r>
            <w:proofErr w:type="spellEnd"/>
          </w:p>
          <w:p w:rsidR="00D840C2" w:rsidRPr="00CD577A" w:rsidRDefault="00D840C2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(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Sau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khi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học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xong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môn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học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này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,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người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học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có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thể</w:t>
            </w:r>
            <w:proofErr w:type="spell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:</w:t>
            </w:r>
            <w:proofErr w:type="gramEnd"/>
            <w:r w:rsidRPr="00CD577A">
              <w:rPr>
                <w:rFonts w:ascii="Times New Roman" w:hAnsi="Times New Roman" w:cs="Times New Roman"/>
                <w:bCs/>
                <w:i/>
                <w:color w:val="0033CC"/>
                <w:sz w:val="24"/>
                <w:szCs w:val="24"/>
              </w:rPr>
              <w:t>)</w:t>
            </w:r>
          </w:p>
        </w:tc>
        <w:tc>
          <w:tcPr>
            <w:tcW w:w="1776" w:type="dxa"/>
            <w:shd w:val="pct30" w:color="FFFF00" w:fill="FFFFFF"/>
          </w:tcPr>
          <w:p w:rsidR="00D840C2" w:rsidRPr="00CD577A" w:rsidRDefault="00D840C2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33CC"/>
                <w:sz w:val="24"/>
                <w:szCs w:val="24"/>
              </w:rPr>
            </w:pPr>
            <w:proofErr w:type="spellStart"/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Chuẩn</w:t>
            </w:r>
            <w:proofErr w:type="spellEnd"/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đầu</w:t>
            </w:r>
            <w:proofErr w:type="spellEnd"/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ra</w:t>
            </w:r>
            <w:proofErr w:type="spellEnd"/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 xml:space="preserve"> CDIO</w:t>
            </w:r>
          </w:p>
        </w:tc>
      </w:tr>
      <w:tr w:rsidR="00BC61FD" w:rsidRPr="00CD577A" w:rsidTr="00DE588E">
        <w:tc>
          <w:tcPr>
            <w:tcW w:w="590" w:type="dxa"/>
            <w:vMerge w:val="restart"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G1.1</w:t>
            </w:r>
          </w:p>
        </w:tc>
        <w:tc>
          <w:tcPr>
            <w:tcW w:w="6803" w:type="dxa"/>
            <w:shd w:val="clear" w:color="auto" w:fill="auto"/>
          </w:tcPr>
          <w:p w:rsidR="00BC61FD" w:rsidRPr="00CD577A" w:rsidRDefault="00BC61FD" w:rsidP="00D306E9">
            <w:pPr>
              <w:tabs>
                <w:tab w:val="left" w:pos="284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Nắm được các đặc điểm cơ bản của việc giảng dạy ngôn ngữ.</w:t>
            </w:r>
          </w:p>
        </w:tc>
        <w:tc>
          <w:tcPr>
            <w:tcW w:w="1776" w:type="dxa"/>
            <w:shd w:val="clear" w:color="auto" w:fill="auto"/>
          </w:tcPr>
          <w:p w:rsidR="00BC61FD" w:rsidRPr="00CD577A" w:rsidRDefault="00BC61FD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1.2</w:t>
            </w:r>
          </w:p>
        </w:tc>
      </w:tr>
      <w:tr w:rsidR="00BC61FD" w:rsidRPr="00CD577A" w:rsidTr="00DE588E">
        <w:tc>
          <w:tcPr>
            <w:tcW w:w="590" w:type="dxa"/>
            <w:vMerge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G1.2</w:t>
            </w:r>
          </w:p>
        </w:tc>
        <w:tc>
          <w:tcPr>
            <w:tcW w:w="6803" w:type="dxa"/>
            <w:shd w:val="clear" w:color="auto" w:fill="auto"/>
          </w:tcPr>
          <w:p w:rsidR="00BC61FD" w:rsidRPr="00CD577A" w:rsidRDefault="00BC61FD" w:rsidP="00D30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Nắm rõ các thành tố của ngôn ngữ và phương pháp chung dùng để giảng các thành tố: ngữ pháp, từ vựng, phát âm.</w:t>
            </w:r>
          </w:p>
        </w:tc>
        <w:tc>
          <w:tcPr>
            <w:tcW w:w="1776" w:type="dxa"/>
            <w:shd w:val="clear" w:color="auto" w:fill="auto"/>
          </w:tcPr>
          <w:p w:rsidR="00BC61FD" w:rsidRPr="00CD577A" w:rsidRDefault="00BC61FD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1.2</w:t>
            </w:r>
          </w:p>
        </w:tc>
      </w:tr>
      <w:tr w:rsidR="00BC61FD" w:rsidRPr="00CD577A" w:rsidTr="00DE588E">
        <w:tc>
          <w:tcPr>
            <w:tcW w:w="590" w:type="dxa"/>
            <w:vMerge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G1.3</w:t>
            </w:r>
          </w:p>
        </w:tc>
        <w:tc>
          <w:tcPr>
            <w:tcW w:w="6803" w:type="dxa"/>
            <w:shd w:val="clear" w:color="auto" w:fill="auto"/>
          </w:tcPr>
          <w:p w:rsidR="00BC61FD" w:rsidRPr="00CD577A" w:rsidRDefault="00BC61FD" w:rsidP="00D30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Hiểu được bản chất của việc chữa lỗi sai và của việc quản lý lớp học</w:t>
            </w:r>
          </w:p>
        </w:tc>
        <w:tc>
          <w:tcPr>
            <w:tcW w:w="1776" w:type="dxa"/>
            <w:shd w:val="clear" w:color="auto" w:fill="auto"/>
          </w:tcPr>
          <w:p w:rsidR="00BC61FD" w:rsidRPr="00CD577A" w:rsidRDefault="00BC61FD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1.2</w:t>
            </w:r>
          </w:p>
        </w:tc>
      </w:tr>
      <w:tr w:rsidR="00BC61FD" w:rsidRPr="00CD577A" w:rsidTr="00DE588E">
        <w:tc>
          <w:tcPr>
            <w:tcW w:w="590" w:type="dxa"/>
            <w:vMerge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G1.4</w:t>
            </w:r>
          </w:p>
        </w:tc>
        <w:tc>
          <w:tcPr>
            <w:tcW w:w="6803" w:type="dxa"/>
            <w:shd w:val="clear" w:color="auto" w:fill="auto"/>
          </w:tcPr>
          <w:p w:rsidR="00BC61FD" w:rsidRPr="00CD577A" w:rsidRDefault="00BC61FD" w:rsidP="00D30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Nắm được các tiến trình giảng dạy ngữ pháp, từ vựng và phát âm</w:t>
            </w:r>
          </w:p>
        </w:tc>
        <w:tc>
          <w:tcPr>
            <w:tcW w:w="1776" w:type="dxa"/>
            <w:shd w:val="clear" w:color="auto" w:fill="auto"/>
          </w:tcPr>
          <w:p w:rsidR="00BC61FD" w:rsidRPr="00CD577A" w:rsidRDefault="00BC61FD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1.2</w:t>
            </w:r>
          </w:p>
        </w:tc>
      </w:tr>
      <w:tr w:rsidR="00BC61FD" w:rsidRPr="00CD577A" w:rsidTr="00DE588E">
        <w:tc>
          <w:tcPr>
            <w:tcW w:w="9898" w:type="dxa"/>
            <w:gridSpan w:val="4"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1E54BB" w:rsidRPr="00CD577A" w:rsidTr="00DE588E">
        <w:tc>
          <w:tcPr>
            <w:tcW w:w="590" w:type="dxa"/>
            <w:vMerge w:val="restart"/>
            <w:shd w:val="clear" w:color="auto" w:fill="auto"/>
            <w:vAlign w:val="center"/>
          </w:tcPr>
          <w:p w:rsidR="001E54BB" w:rsidRPr="005640FE" w:rsidRDefault="001E54BB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E54BB" w:rsidRPr="005640FE" w:rsidRDefault="001E54BB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G2.1</w:t>
            </w:r>
          </w:p>
        </w:tc>
        <w:tc>
          <w:tcPr>
            <w:tcW w:w="6803" w:type="dxa"/>
            <w:shd w:val="clear" w:color="auto" w:fill="auto"/>
          </w:tcPr>
          <w:p w:rsidR="001E54BB" w:rsidRPr="00CD577A" w:rsidRDefault="001E54BB" w:rsidP="00D306E9">
            <w:pPr>
              <w:spacing w:after="0"/>
              <w:ind w:left="12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Có khả năng xác định lỗi sai và lựa chọn kỹ thuật sửa lỗi phù hợp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E54BB" w:rsidRPr="00CD577A" w:rsidRDefault="001E54BB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2.1.1, 2.1.3, 2.1.5</w:t>
            </w:r>
          </w:p>
        </w:tc>
      </w:tr>
      <w:tr w:rsidR="001E54BB" w:rsidRPr="00CD577A" w:rsidTr="00DE588E">
        <w:tc>
          <w:tcPr>
            <w:tcW w:w="590" w:type="dxa"/>
            <w:vMerge/>
            <w:shd w:val="clear" w:color="auto" w:fill="auto"/>
            <w:vAlign w:val="center"/>
          </w:tcPr>
          <w:p w:rsidR="001E54BB" w:rsidRPr="005640FE" w:rsidRDefault="001E54BB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E54BB" w:rsidRPr="005640FE" w:rsidRDefault="001E54BB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G2.2</w:t>
            </w:r>
          </w:p>
        </w:tc>
        <w:tc>
          <w:tcPr>
            <w:tcW w:w="6803" w:type="dxa"/>
            <w:shd w:val="clear" w:color="auto" w:fill="auto"/>
          </w:tcPr>
          <w:p w:rsidR="001E54BB" w:rsidRPr="00CD577A" w:rsidRDefault="001E54BB" w:rsidP="00D30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Có khả năng phân nhóm học viên theo các mục đích khác nhau của bài học.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E54BB" w:rsidRPr="00CD577A" w:rsidRDefault="001E54BB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2.1.1, 2.1.3, 2.1.5</w:t>
            </w:r>
          </w:p>
        </w:tc>
      </w:tr>
      <w:tr w:rsidR="001E54BB" w:rsidRPr="00CD577A" w:rsidTr="00DE588E">
        <w:tc>
          <w:tcPr>
            <w:tcW w:w="590" w:type="dxa"/>
            <w:vMerge/>
            <w:shd w:val="clear" w:color="auto" w:fill="auto"/>
            <w:vAlign w:val="center"/>
          </w:tcPr>
          <w:p w:rsidR="001E54BB" w:rsidRPr="005640FE" w:rsidRDefault="001E54BB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E54BB" w:rsidRPr="005640FE" w:rsidRDefault="001E54BB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G2.3</w:t>
            </w:r>
          </w:p>
        </w:tc>
        <w:tc>
          <w:tcPr>
            <w:tcW w:w="6803" w:type="dxa"/>
            <w:shd w:val="clear" w:color="auto" w:fill="auto"/>
          </w:tcPr>
          <w:p w:rsidR="001E54BB" w:rsidRPr="00CD577A" w:rsidRDefault="001E54BB" w:rsidP="00D30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Có khả năng đưa ra các hướng dẫn một cách ngắn gọn, rõ ràng, chính xác và dễ hiểu.</w:t>
            </w:r>
          </w:p>
        </w:tc>
        <w:tc>
          <w:tcPr>
            <w:tcW w:w="1776" w:type="dxa"/>
            <w:shd w:val="clear" w:color="auto" w:fill="auto"/>
          </w:tcPr>
          <w:p w:rsidR="001E54BB" w:rsidRPr="00CD577A" w:rsidRDefault="001E54BB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2.2.4</w:t>
            </w:r>
          </w:p>
        </w:tc>
      </w:tr>
      <w:tr w:rsidR="001E54BB" w:rsidRPr="00CD577A" w:rsidTr="00DE588E">
        <w:tc>
          <w:tcPr>
            <w:tcW w:w="590" w:type="dxa"/>
            <w:vMerge/>
            <w:shd w:val="clear" w:color="auto" w:fill="auto"/>
            <w:vAlign w:val="center"/>
          </w:tcPr>
          <w:p w:rsidR="001E54BB" w:rsidRPr="005640FE" w:rsidRDefault="001E54BB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E54BB" w:rsidRPr="005640FE" w:rsidRDefault="001E54BB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G2.4</w:t>
            </w:r>
          </w:p>
        </w:tc>
        <w:tc>
          <w:tcPr>
            <w:tcW w:w="6803" w:type="dxa"/>
            <w:shd w:val="clear" w:color="auto" w:fill="auto"/>
          </w:tcPr>
          <w:p w:rsidR="001E54BB" w:rsidRPr="00CD577A" w:rsidRDefault="001E54BB" w:rsidP="00D30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Có khả năng tổ chức các hoạt động trong lớp học phục vụ cho bài học.</w:t>
            </w:r>
          </w:p>
        </w:tc>
        <w:tc>
          <w:tcPr>
            <w:tcW w:w="1776" w:type="dxa"/>
            <w:shd w:val="clear" w:color="auto" w:fill="auto"/>
          </w:tcPr>
          <w:p w:rsidR="001E54BB" w:rsidRPr="00CD577A" w:rsidRDefault="001E54BB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2.2.4</w:t>
            </w:r>
          </w:p>
        </w:tc>
      </w:tr>
      <w:tr w:rsidR="00BC61FD" w:rsidRPr="00CD577A" w:rsidTr="00DE588E">
        <w:tc>
          <w:tcPr>
            <w:tcW w:w="9898" w:type="dxa"/>
            <w:gridSpan w:val="4"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BC61FD" w:rsidRPr="00CD577A" w:rsidTr="00DE588E">
        <w:tc>
          <w:tcPr>
            <w:tcW w:w="590" w:type="dxa"/>
            <w:vMerge w:val="restart"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G3.1</w:t>
            </w:r>
          </w:p>
        </w:tc>
        <w:tc>
          <w:tcPr>
            <w:tcW w:w="6803" w:type="dxa"/>
            <w:shd w:val="clear" w:color="auto" w:fill="auto"/>
          </w:tcPr>
          <w:p w:rsidR="00BC61FD" w:rsidRPr="00CD577A" w:rsidRDefault="00BC61FD" w:rsidP="00D306E9">
            <w:pPr>
              <w:tabs>
                <w:tab w:val="left" w:pos="284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khả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phối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làm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việc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nhóm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khi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BC61FD" w:rsidRPr="00CD577A" w:rsidRDefault="00BC61FD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</w:tr>
      <w:tr w:rsidR="00BC61FD" w:rsidRPr="00CD577A" w:rsidTr="00DE588E">
        <w:tc>
          <w:tcPr>
            <w:tcW w:w="590" w:type="dxa"/>
            <w:vMerge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G3.2</w:t>
            </w:r>
          </w:p>
        </w:tc>
        <w:tc>
          <w:tcPr>
            <w:tcW w:w="6803" w:type="dxa"/>
            <w:shd w:val="clear" w:color="auto" w:fill="auto"/>
          </w:tcPr>
          <w:p w:rsidR="00BC61FD" w:rsidRPr="00CD577A" w:rsidRDefault="00BC61FD" w:rsidP="00D306E9">
            <w:pPr>
              <w:spacing w:after="0"/>
              <w:ind w:left="720"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kĩ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tìm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kiếm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tài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liệu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tự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tin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thuyết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trước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đám</w:t>
            </w:r>
            <w:proofErr w:type="spellEnd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đông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BC61FD" w:rsidRPr="00CD577A" w:rsidRDefault="00BC61FD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</w:tr>
      <w:tr w:rsidR="00BC61FD" w:rsidRPr="00CD577A" w:rsidTr="00DE588E">
        <w:tc>
          <w:tcPr>
            <w:tcW w:w="9898" w:type="dxa"/>
            <w:gridSpan w:val="4"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BC61FD" w:rsidRPr="00CD577A" w:rsidTr="00DE588E">
        <w:tc>
          <w:tcPr>
            <w:tcW w:w="590" w:type="dxa"/>
            <w:vMerge w:val="restart"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G4.1</w:t>
            </w:r>
          </w:p>
        </w:tc>
        <w:tc>
          <w:tcPr>
            <w:tcW w:w="6803" w:type="dxa"/>
            <w:shd w:val="clear" w:color="auto" w:fill="auto"/>
          </w:tcPr>
          <w:p w:rsidR="00BC61FD" w:rsidRPr="00CD577A" w:rsidRDefault="00DE588E" w:rsidP="00D306E9">
            <w:pPr>
              <w:tabs>
                <w:tab w:val="left" w:pos="284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Có khả năng t</w:t>
            </w:r>
            <w:r w:rsidR="00BC61FD"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hiết kế được các hoạt động giảng dạy các thành tố.</w:t>
            </w:r>
          </w:p>
        </w:tc>
        <w:tc>
          <w:tcPr>
            <w:tcW w:w="1776" w:type="dxa"/>
            <w:shd w:val="clear" w:color="auto" w:fill="auto"/>
          </w:tcPr>
          <w:p w:rsidR="00BC61FD" w:rsidRPr="00CD577A" w:rsidRDefault="00BC61FD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4.2,4.3,4.4,4.5, 4.6</w:t>
            </w:r>
          </w:p>
        </w:tc>
      </w:tr>
      <w:tr w:rsidR="00BC61FD" w:rsidRPr="00CD577A" w:rsidTr="00DE588E">
        <w:tc>
          <w:tcPr>
            <w:tcW w:w="590" w:type="dxa"/>
            <w:vMerge/>
            <w:shd w:val="clear" w:color="auto" w:fill="auto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29" w:type="dxa"/>
            <w:shd w:val="clear" w:color="auto" w:fill="auto"/>
          </w:tcPr>
          <w:p w:rsidR="00BC61FD" w:rsidRPr="005640FE" w:rsidRDefault="00BC61FD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640F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G4.2</w:t>
            </w:r>
          </w:p>
        </w:tc>
        <w:tc>
          <w:tcPr>
            <w:tcW w:w="6803" w:type="dxa"/>
            <w:shd w:val="clear" w:color="auto" w:fill="auto"/>
          </w:tcPr>
          <w:p w:rsidR="00BC61FD" w:rsidRPr="00CD577A" w:rsidRDefault="00DE588E" w:rsidP="00D30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Có khả năng t</w:t>
            </w:r>
            <w:r w:rsidR="00BC61FD"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ổ chức được các nhóm phù hợp với mục tiêu của bài giảng.</w:t>
            </w:r>
          </w:p>
        </w:tc>
        <w:tc>
          <w:tcPr>
            <w:tcW w:w="1776" w:type="dxa"/>
            <w:shd w:val="clear" w:color="auto" w:fill="auto"/>
          </w:tcPr>
          <w:p w:rsidR="00BC61FD" w:rsidRPr="00CD577A" w:rsidRDefault="00BC61FD" w:rsidP="00D306E9">
            <w:pPr>
              <w:tabs>
                <w:tab w:val="left" w:pos="284"/>
                <w:tab w:val="left" w:pos="595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4.2,4.3,4.4,4.5, 4.6</w:t>
            </w:r>
          </w:p>
        </w:tc>
      </w:tr>
    </w:tbl>
    <w:p w:rsidR="00D840C2" w:rsidRPr="00CD577A" w:rsidRDefault="00D840C2" w:rsidP="00D840C2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840C2" w:rsidRPr="005640FE" w:rsidRDefault="00D840C2" w:rsidP="008D5800">
      <w:pPr>
        <w:numPr>
          <w:ilvl w:val="0"/>
          <w:numId w:val="6"/>
        </w:numPr>
        <w:tabs>
          <w:tab w:val="left" w:pos="567"/>
          <w:tab w:val="left" w:pos="5954"/>
        </w:tabs>
        <w:spacing w:after="0" w:line="288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640FE">
        <w:rPr>
          <w:rFonts w:ascii="Times New Roman" w:hAnsi="Times New Roman" w:cs="Times New Roman"/>
          <w:b/>
          <w:sz w:val="24"/>
          <w:szCs w:val="24"/>
          <w:lang w:val="pt-BR"/>
        </w:rPr>
        <w:t>Tài liệu học tập</w:t>
      </w:r>
    </w:p>
    <w:p w:rsidR="00D840C2" w:rsidRPr="005640FE" w:rsidRDefault="00D840C2" w:rsidP="008D5800">
      <w:pPr>
        <w:pStyle w:val="ListParagraph"/>
        <w:numPr>
          <w:ilvl w:val="1"/>
          <w:numId w:val="11"/>
        </w:numPr>
        <w:spacing w:line="288" w:lineRule="auto"/>
        <w:ind w:left="990"/>
        <w:rPr>
          <w:lang w:val="pt-BR"/>
        </w:rPr>
      </w:pPr>
      <w:r w:rsidRPr="005640FE">
        <w:rPr>
          <w:lang w:val="pt-BR"/>
        </w:rPr>
        <w:t xml:space="preserve">Sách, giáo trình chính: </w:t>
      </w:r>
    </w:p>
    <w:p w:rsidR="00D840C2" w:rsidRPr="00CD577A" w:rsidRDefault="00D840C2" w:rsidP="008D5800">
      <w:pPr>
        <w:numPr>
          <w:ilvl w:val="0"/>
          <w:numId w:val="9"/>
        </w:numPr>
        <w:spacing w:after="0" w:line="288" w:lineRule="auto"/>
        <w:ind w:left="1440" w:hanging="27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D577A">
        <w:rPr>
          <w:rFonts w:ascii="Times New Roman" w:hAnsi="Times New Roman" w:cs="Times New Roman"/>
          <w:sz w:val="24"/>
          <w:szCs w:val="24"/>
          <w:lang w:val="pt-BR"/>
        </w:rPr>
        <w:t>Harmer, J. 2007. The Practice of English Language Teaching (Thực Hành Giảng Dạy Tiếng Anh)- Xuất bản lần thứ 4. Nhà Xuất Bản Pearson Education.</w:t>
      </w:r>
    </w:p>
    <w:p w:rsidR="00D840C2" w:rsidRPr="00CD577A" w:rsidRDefault="00D840C2" w:rsidP="008D5800">
      <w:pPr>
        <w:numPr>
          <w:ilvl w:val="0"/>
          <w:numId w:val="9"/>
        </w:numPr>
        <w:spacing w:after="0" w:line="288" w:lineRule="auto"/>
        <w:ind w:left="1440" w:hanging="27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D577A">
        <w:rPr>
          <w:rFonts w:ascii="Times New Roman" w:hAnsi="Times New Roman" w:cs="Times New Roman"/>
          <w:sz w:val="24"/>
          <w:szCs w:val="24"/>
          <w:lang w:val="pt-BR"/>
        </w:rPr>
        <w:t>Scrivener, J. 2005. Learning Teaching: A Guidebook for English Language Teachers (Học cách giảng dạy: Sách tham khảo cho giáo viên dạy Tiếng Anh). Xuất bản lần thứ 2.Nhà Xuất Bản: Macmillan Education</w:t>
      </w:r>
    </w:p>
    <w:p w:rsidR="00D840C2" w:rsidRPr="005640FE" w:rsidRDefault="00D840C2" w:rsidP="008D5800">
      <w:pPr>
        <w:pStyle w:val="ListParagraph"/>
        <w:numPr>
          <w:ilvl w:val="1"/>
          <w:numId w:val="11"/>
        </w:numPr>
        <w:spacing w:line="288" w:lineRule="auto"/>
        <w:ind w:left="990"/>
        <w:jc w:val="both"/>
        <w:rPr>
          <w:lang w:val="pt-BR"/>
        </w:rPr>
      </w:pPr>
      <w:r w:rsidRPr="005640FE">
        <w:rPr>
          <w:lang w:val="pt-BR"/>
        </w:rPr>
        <w:t xml:space="preserve">Sách tham khảo: </w:t>
      </w:r>
    </w:p>
    <w:p w:rsidR="00D840C2" w:rsidRPr="00CD577A" w:rsidRDefault="00D840C2" w:rsidP="008D5800">
      <w:pPr>
        <w:numPr>
          <w:ilvl w:val="1"/>
          <w:numId w:val="8"/>
        </w:numPr>
        <w:tabs>
          <w:tab w:val="clear" w:pos="675"/>
        </w:tabs>
        <w:spacing w:after="0" w:line="288" w:lineRule="auto"/>
        <w:ind w:left="144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CD577A">
        <w:rPr>
          <w:rFonts w:ascii="Times New Roman" w:hAnsi="Times New Roman" w:cs="Times New Roman"/>
          <w:sz w:val="24"/>
          <w:szCs w:val="24"/>
          <w:lang w:val="pt-BR"/>
        </w:rPr>
        <w:t>Brown, H. D. 2000. Principles of Language Learning and Teaching. 4th edition. Essex: Longman.</w:t>
      </w:r>
    </w:p>
    <w:p w:rsidR="00D840C2" w:rsidRPr="00CD577A" w:rsidRDefault="00D840C2" w:rsidP="008D5800">
      <w:pPr>
        <w:numPr>
          <w:ilvl w:val="1"/>
          <w:numId w:val="8"/>
        </w:numPr>
        <w:tabs>
          <w:tab w:val="clear" w:pos="675"/>
        </w:tabs>
        <w:spacing w:after="0" w:line="288" w:lineRule="auto"/>
        <w:ind w:left="144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CD577A">
        <w:rPr>
          <w:rFonts w:ascii="Times New Roman" w:hAnsi="Times New Roman" w:cs="Times New Roman"/>
          <w:sz w:val="24"/>
          <w:szCs w:val="24"/>
          <w:lang w:val="pt-BR"/>
        </w:rPr>
        <w:t>Brown, H. D. 2001. Teaching by Principles: An Interactive Approach to Language Pedagogy (Giảng Dạy Theo Nguyên Tắc: Một Cách Tiếp Cận Có Tính Tương Tác về Giảng Dạy Ngôn Ngữ). 2nd edition. Essex: Longman. (Chapters 2-4; pp. 13-71)</w:t>
      </w:r>
    </w:p>
    <w:p w:rsidR="00D840C2" w:rsidRPr="00CD577A" w:rsidRDefault="00D840C2" w:rsidP="008D5800">
      <w:pPr>
        <w:numPr>
          <w:ilvl w:val="1"/>
          <w:numId w:val="8"/>
        </w:numPr>
        <w:tabs>
          <w:tab w:val="clear" w:pos="675"/>
        </w:tabs>
        <w:spacing w:after="0" w:line="288" w:lineRule="auto"/>
        <w:ind w:left="144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CD577A">
        <w:rPr>
          <w:rFonts w:ascii="Times New Roman" w:hAnsi="Times New Roman" w:cs="Times New Roman"/>
          <w:sz w:val="24"/>
          <w:szCs w:val="24"/>
          <w:lang w:val="pt-BR"/>
        </w:rPr>
        <w:lastRenderedPageBreak/>
        <w:t>Celcia-Murcia, M. 2001. Teaching English as a Second or Foreign Language (Giảng Dạy Tiếng Anh như là Ngôn Ngữ Thứ Hai hoặc Nước Ngoài). 3rd edition. USA: Heinle &amp; Heinle Publishers.</w:t>
      </w:r>
    </w:p>
    <w:p w:rsidR="00D840C2" w:rsidRPr="00CD577A" w:rsidRDefault="00D840C2" w:rsidP="008D5800">
      <w:pPr>
        <w:numPr>
          <w:ilvl w:val="1"/>
          <w:numId w:val="8"/>
        </w:numPr>
        <w:tabs>
          <w:tab w:val="clear" w:pos="675"/>
        </w:tabs>
        <w:spacing w:after="0" w:line="288" w:lineRule="auto"/>
        <w:ind w:left="144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CD577A">
        <w:rPr>
          <w:rFonts w:ascii="Times New Roman" w:hAnsi="Times New Roman" w:cs="Times New Roman"/>
          <w:sz w:val="24"/>
          <w:szCs w:val="24"/>
          <w:lang w:val="pt-BR"/>
        </w:rPr>
        <w:t>Matthews, A., Spratt, M. &amp; Dangerfield. L. (edited). 1991. At the Chalkface. London. Edward Arnold.</w:t>
      </w:r>
    </w:p>
    <w:p w:rsidR="00D840C2" w:rsidRPr="00CD577A" w:rsidRDefault="00D840C2" w:rsidP="008D5800">
      <w:pPr>
        <w:numPr>
          <w:ilvl w:val="1"/>
          <w:numId w:val="8"/>
        </w:numPr>
        <w:tabs>
          <w:tab w:val="clear" w:pos="675"/>
        </w:tabs>
        <w:spacing w:after="0" w:line="288" w:lineRule="auto"/>
        <w:ind w:left="144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CD577A">
        <w:rPr>
          <w:rFonts w:ascii="Times New Roman" w:hAnsi="Times New Roman" w:cs="Times New Roman"/>
          <w:sz w:val="24"/>
          <w:szCs w:val="24"/>
          <w:lang w:val="pt-BR"/>
        </w:rPr>
        <w:t>Richards, J.C.&amp; Rodgers, T. S. 2001. Approaches and Methods in Language Teaching (Các cách tiếp cận và phương pháp trong giảng dạy ngôn ngữ). 2nd edition. Cambridge: Cambridge University Press..</w:t>
      </w:r>
    </w:p>
    <w:p w:rsidR="00D840C2" w:rsidRPr="00CD577A" w:rsidRDefault="00D840C2" w:rsidP="008D5800">
      <w:pPr>
        <w:numPr>
          <w:ilvl w:val="1"/>
          <w:numId w:val="8"/>
        </w:numPr>
        <w:tabs>
          <w:tab w:val="clear" w:pos="675"/>
        </w:tabs>
        <w:spacing w:after="0" w:line="288" w:lineRule="auto"/>
        <w:ind w:left="1440" w:hanging="270"/>
        <w:rPr>
          <w:rFonts w:ascii="Times New Roman" w:hAnsi="Times New Roman" w:cs="Times New Roman"/>
          <w:sz w:val="24"/>
          <w:szCs w:val="24"/>
          <w:lang w:val="pt-BR"/>
        </w:rPr>
      </w:pPr>
      <w:r w:rsidRPr="00CD577A">
        <w:rPr>
          <w:rFonts w:ascii="Times New Roman" w:hAnsi="Times New Roman" w:cs="Times New Roman"/>
          <w:sz w:val="24"/>
          <w:szCs w:val="24"/>
          <w:lang w:val="pt-BR"/>
        </w:rPr>
        <w:t>Ur, P. 1999. A Course in Language Teaching (Một Khóa Học về Giảng Dạy Ngôn Ngữ). Cambridge. Cambridge University Press</w:t>
      </w:r>
    </w:p>
    <w:p w:rsidR="00D840C2" w:rsidRPr="00551E69" w:rsidRDefault="00D840C2" w:rsidP="008D5800">
      <w:pPr>
        <w:pStyle w:val="ListParagraph"/>
        <w:numPr>
          <w:ilvl w:val="1"/>
          <w:numId w:val="11"/>
        </w:numPr>
        <w:spacing w:line="288" w:lineRule="auto"/>
        <w:ind w:left="994"/>
        <w:contextualSpacing w:val="0"/>
        <w:rPr>
          <w:lang w:val="pt-BR"/>
        </w:rPr>
      </w:pPr>
      <w:r w:rsidRPr="00551E69">
        <w:rPr>
          <w:lang w:val="pt-BR"/>
        </w:rPr>
        <w:t>Websites:</w:t>
      </w:r>
    </w:p>
    <w:p w:rsidR="00D840C2" w:rsidRPr="00CD577A" w:rsidRDefault="008A4E37" w:rsidP="008D5800">
      <w:pPr>
        <w:numPr>
          <w:ilvl w:val="0"/>
          <w:numId w:val="7"/>
        </w:numPr>
        <w:spacing w:after="0" w:line="288" w:lineRule="auto"/>
        <w:ind w:hanging="270"/>
        <w:rPr>
          <w:rFonts w:ascii="Times New Roman" w:hAnsi="Times New Roman" w:cs="Times New Roman"/>
          <w:sz w:val="24"/>
          <w:szCs w:val="24"/>
          <w:lang w:val="pt-BR"/>
        </w:rPr>
      </w:pPr>
      <w:hyperlink r:id="rId8" w:history="1">
        <w:r w:rsidR="00D840C2" w:rsidRPr="00CD577A">
          <w:rPr>
            <w:rFonts w:ascii="Times New Roman" w:hAnsi="Times New Roman" w:cs="Times New Roman"/>
            <w:sz w:val="24"/>
            <w:szCs w:val="24"/>
            <w:lang w:val="pt-BR"/>
          </w:rPr>
          <w:t>http://www1.oup.co.uk/elt/magazine</w:t>
        </w:r>
      </w:hyperlink>
    </w:p>
    <w:p w:rsidR="00D840C2" w:rsidRPr="00CD577A" w:rsidRDefault="008A4E37" w:rsidP="008D5800">
      <w:pPr>
        <w:numPr>
          <w:ilvl w:val="0"/>
          <w:numId w:val="7"/>
        </w:numPr>
        <w:spacing w:after="0" w:line="288" w:lineRule="auto"/>
        <w:ind w:hanging="270"/>
        <w:rPr>
          <w:rFonts w:ascii="Times New Roman" w:hAnsi="Times New Roman" w:cs="Times New Roman"/>
          <w:sz w:val="24"/>
          <w:szCs w:val="24"/>
          <w:lang w:val="pt-BR"/>
        </w:rPr>
      </w:pPr>
      <w:hyperlink r:id="rId9" w:history="1">
        <w:r w:rsidR="00D840C2" w:rsidRPr="00CD577A">
          <w:rPr>
            <w:rFonts w:ascii="Times New Roman" w:hAnsi="Times New Roman" w:cs="Times New Roman"/>
            <w:sz w:val="24"/>
            <w:szCs w:val="24"/>
            <w:lang w:val="pt-BR"/>
          </w:rPr>
          <w:t>http://uk.cambridge.org/elt/newsletter</w:t>
        </w:r>
      </w:hyperlink>
    </w:p>
    <w:p w:rsidR="00D840C2" w:rsidRDefault="008A4E37" w:rsidP="008D5800">
      <w:pPr>
        <w:numPr>
          <w:ilvl w:val="0"/>
          <w:numId w:val="7"/>
        </w:numPr>
        <w:spacing w:after="0" w:line="288" w:lineRule="auto"/>
        <w:ind w:hanging="270"/>
        <w:rPr>
          <w:rFonts w:ascii="Times New Roman" w:hAnsi="Times New Roman" w:cs="Times New Roman"/>
          <w:sz w:val="24"/>
          <w:szCs w:val="24"/>
          <w:lang w:val="pt-BR"/>
        </w:rPr>
      </w:pPr>
      <w:hyperlink r:id="rId10" w:history="1">
        <w:r w:rsidR="00D840C2" w:rsidRPr="00CD577A">
          <w:rPr>
            <w:rFonts w:ascii="Times New Roman" w:hAnsi="Times New Roman" w:cs="Times New Roman"/>
            <w:sz w:val="24"/>
            <w:szCs w:val="24"/>
            <w:lang w:val="pt-BR"/>
          </w:rPr>
          <w:t>http://www.onestopenglish.com</w:t>
        </w:r>
      </w:hyperlink>
    </w:p>
    <w:p w:rsidR="008D5800" w:rsidRDefault="008D5800" w:rsidP="008D5800">
      <w:pPr>
        <w:spacing w:after="0" w:line="288" w:lineRule="auto"/>
        <w:ind w:left="1440"/>
        <w:rPr>
          <w:rFonts w:ascii="Times New Roman" w:hAnsi="Times New Roman" w:cs="Times New Roman"/>
          <w:sz w:val="24"/>
          <w:szCs w:val="24"/>
          <w:lang w:val="pt-BR"/>
        </w:rPr>
      </w:pPr>
    </w:p>
    <w:p w:rsidR="00E56B94" w:rsidRPr="00CD577A" w:rsidRDefault="00E56B94" w:rsidP="008D5800">
      <w:pPr>
        <w:spacing w:after="0" w:line="288" w:lineRule="auto"/>
        <w:ind w:left="1440"/>
        <w:rPr>
          <w:rFonts w:ascii="Times New Roman" w:hAnsi="Times New Roman" w:cs="Times New Roman"/>
          <w:sz w:val="24"/>
          <w:szCs w:val="24"/>
          <w:lang w:val="pt-BR"/>
        </w:rPr>
      </w:pPr>
    </w:p>
    <w:p w:rsidR="00D840C2" w:rsidRPr="00CD577A" w:rsidRDefault="00D840C2" w:rsidP="008D5800">
      <w:pPr>
        <w:numPr>
          <w:ilvl w:val="0"/>
          <w:numId w:val="6"/>
        </w:numPr>
        <w:tabs>
          <w:tab w:val="left" w:pos="567"/>
        </w:tabs>
        <w:spacing w:after="0" w:line="288" w:lineRule="auto"/>
        <w:ind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de-DE"/>
        </w:rPr>
      </w:pPr>
      <w:r w:rsidRPr="00CD577A">
        <w:rPr>
          <w:rFonts w:ascii="Times New Roman" w:hAnsi="Times New Roman" w:cs="Times New Roman"/>
          <w:b/>
          <w:bCs/>
          <w:sz w:val="24"/>
          <w:szCs w:val="24"/>
          <w:lang w:val="de-DE"/>
        </w:rPr>
        <w:t>Đánh giá sinh viên:</w:t>
      </w:r>
    </w:p>
    <w:p w:rsidR="00D840C2" w:rsidRPr="00CD577A" w:rsidRDefault="00D840C2" w:rsidP="008D5800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D577A">
        <w:rPr>
          <w:rFonts w:ascii="Times New Roman" w:hAnsi="Times New Roman" w:cs="Times New Roman"/>
          <w:sz w:val="24"/>
          <w:szCs w:val="24"/>
          <w:lang w:val="de-DE"/>
        </w:rPr>
        <w:t xml:space="preserve">- Thang điểm: </w:t>
      </w:r>
      <w:r w:rsidRPr="00CD577A">
        <w:rPr>
          <w:rFonts w:ascii="Times New Roman" w:hAnsi="Times New Roman" w:cs="Times New Roman"/>
          <w:b/>
          <w:sz w:val="24"/>
          <w:szCs w:val="24"/>
          <w:lang w:val="de-DE"/>
        </w:rPr>
        <w:t>10</w:t>
      </w:r>
    </w:p>
    <w:p w:rsidR="00D840C2" w:rsidRPr="00CD577A" w:rsidRDefault="00D840C2" w:rsidP="008D5800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D577A">
        <w:rPr>
          <w:rFonts w:ascii="Times New Roman" w:hAnsi="Times New Roman" w:cs="Times New Roman"/>
          <w:sz w:val="24"/>
          <w:szCs w:val="24"/>
          <w:lang w:val="de-DE"/>
        </w:rPr>
        <w:t>- Kế hoạch kiểm tra như sau:</w:t>
      </w:r>
    </w:p>
    <w:tbl>
      <w:tblPr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2392"/>
        <w:gridCol w:w="1064"/>
        <w:gridCol w:w="2875"/>
        <w:gridCol w:w="1350"/>
        <w:gridCol w:w="756"/>
      </w:tblGrid>
      <w:tr w:rsidR="008D5800" w:rsidRPr="00CD577A" w:rsidTr="008D5800">
        <w:tc>
          <w:tcPr>
            <w:tcW w:w="813" w:type="pct"/>
            <w:shd w:val="pct30" w:color="FFFF00" w:fill="FFFFFF"/>
            <w:vAlign w:val="center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  <w:t>Hình thức KT</w:t>
            </w:r>
          </w:p>
        </w:tc>
        <w:tc>
          <w:tcPr>
            <w:tcW w:w="1187" w:type="pct"/>
            <w:shd w:val="pct30" w:color="FFFF00" w:fill="FFFFFF"/>
            <w:vAlign w:val="center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528" w:type="pct"/>
            <w:shd w:val="pct30" w:color="FFFF00" w:fill="FFFFFF"/>
            <w:vAlign w:val="center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  <w:t>Thời điểm</w:t>
            </w:r>
          </w:p>
        </w:tc>
        <w:tc>
          <w:tcPr>
            <w:tcW w:w="1427" w:type="pct"/>
            <w:shd w:val="pct30" w:color="FFFF00" w:fill="FFFFFF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  <w:t>Công cụ KT</w:t>
            </w:r>
          </w:p>
        </w:tc>
        <w:tc>
          <w:tcPr>
            <w:tcW w:w="670" w:type="pct"/>
            <w:shd w:val="pct30" w:color="FFFF00" w:fill="FFFFFF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  <w:t>Chuẩn đầu ra KT</w:t>
            </w:r>
          </w:p>
        </w:tc>
        <w:tc>
          <w:tcPr>
            <w:tcW w:w="375" w:type="pct"/>
            <w:shd w:val="pct30" w:color="FFFF00" w:fill="FFFFFF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  <w:t>Tỉ lệ (%)</w:t>
            </w:r>
          </w:p>
        </w:tc>
      </w:tr>
      <w:tr w:rsidR="008D5800" w:rsidRPr="00CD577A" w:rsidTr="008D5800">
        <w:tc>
          <w:tcPr>
            <w:tcW w:w="813" w:type="pct"/>
            <w:shd w:val="clear" w:color="auto" w:fill="auto"/>
            <w:vAlign w:val="center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Chuyên cần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Tham gia đầy đủ các buổi học và đóng góp tích cực cho bài học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1-15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D840C2" w:rsidRPr="00CD577A" w:rsidRDefault="00D840C2" w:rsidP="00E56B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Điểm danh- Đánh giá quá trình SV tham gia các hoạt động lớp và nhận xét bài giảng của các bạn.</w:t>
            </w:r>
          </w:p>
        </w:tc>
        <w:tc>
          <w:tcPr>
            <w:tcW w:w="670" w:type="pct"/>
          </w:tcPr>
          <w:p w:rsidR="001E54BB" w:rsidRPr="00CD577A" w:rsidRDefault="001E54BB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G3.1</w:t>
            </w:r>
          </w:p>
          <w:p w:rsidR="00D840C2" w:rsidRPr="00CD577A" w:rsidRDefault="001E54BB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G3.2</w:t>
            </w:r>
          </w:p>
        </w:tc>
        <w:tc>
          <w:tcPr>
            <w:tcW w:w="375" w:type="pct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10%</w:t>
            </w:r>
          </w:p>
        </w:tc>
      </w:tr>
      <w:tr w:rsidR="008D5800" w:rsidRPr="00CD577A" w:rsidTr="008D5800">
        <w:tc>
          <w:tcPr>
            <w:tcW w:w="813" w:type="pct"/>
            <w:shd w:val="clear" w:color="auto" w:fill="auto"/>
            <w:vAlign w:val="center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Thuyết trình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D840C2" w:rsidRPr="00CD577A" w:rsidRDefault="00D840C2" w:rsidP="00E56B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Thuyết trình một bài lý thuyết trong chương trình học.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Tuần1-15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D840C2" w:rsidRPr="00CD577A" w:rsidRDefault="00D840C2" w:rsidP="00E56B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Sử dụng bản tiêu chí đánh giá.</w:t>
            </w:r>
          </w:p>
        </w:tc>
        <w:tc>
          <w:tcPr>
            <w:tcW w:w="670" w:type="pct"/>
          </w:tcPr>
          <w:p w:rsidR="00D840C2" w:rsidRPr="00CD577A" w:rsidRDefault="001E54BB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G3.2</w:t>
            </w:r>
          </w:p>
        </w:tc>
        <w:tc>
          <w:tcPr>
            <w:tcW w:w="375" w:type="pct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20%</w:t>
            </w:r>
          </w:p>
        </w:tc>
      </w:tr>
      <w:tr w:rsidR="008D5800" w:rsidRPr="00CD577A" w:rsidTr="008D5800">
        <w:tc>
          <w:tcPr>
            <w:tcW w:w="813" w:type="pct"/>
            <w:shd w:val="clear" w:color="auto" w:fill="auto"/>
            <w:vAlign w:val="center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Tập Giảng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Chuẩn bị bài giảng từ vựng, ngữ pháp hoặc luyện âm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840C2" w:rsidRPr="00CD577A" w:rsidRDefault="004D5656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8-15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D840C2" w:rsidRPr="00CD577A" w:rsidRDefault="0096146D" w:rsidP="00E56B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Sử dụng bản tiêu chí đánh giá.</w:t>
            </w:r>
          </w:p>
        </w:tc>
        <w:tc>
          <w:tcPr>
            <w:tcW w:w="670" w:type="pct"/>
          </w:tcPr>
          <w:p w:rsidR="00D840C2" w:rsidRPr="00CD577A" w:rsidRDefault="001E54BB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</w:t>
            </w:r>
          </w:p>
          <w:p w:rsidR="001E54BB" w:rsidRPr="00CD577A" w:rsidRDefault="001E54BB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</w:t>
            </w:r>
          </w:p>
          <w:p w:rsidR="001E54BB" w:rsidRPr="00CD577A" w:rsidRDefault="001E54BB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G3</w:t>
            </w:r>
          </w:p>
          <w:p w:rsidR="001E54BB" w:rsidRPr="00CD577A" w:rsidRDefault="001E54BB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G4</w:t>
            </w:r>
          </w:p>
        </w:tc>
        <w:tc>
          <w:tcPr>
            <w:tcW w:w="375" w:type="pct"/>
          </w:tcPr>
          <w:p w:rsidR="00D840C2" w:rsidRPr="00CD577A" w:rsidRDefault="004D5656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20%</w:t>
            </w:r>
          </w:p>
          <w:p w:rsidR="00D840C2" w:rsidRPr="00CD577A" w:rsidRDefault="00D840C2" w:rsidP="00E56B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D840C2" w:rsidRPr="00CD577A" w:rsidTr="008D5800">
        <w:tc>
          <w:tcPr>
            <w:tcW w:w="2528" w:type="pct"/>
            <w:gridSpan w:val="3"/>
            <w:shd w:val="clear" w:color="auto" w:fill="auto"/>
            <w:vAlign w:val="center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427" w:type="pct"/>
            <w:shd w:val="clear" w:color="auto" w:fill="auto"/>
            <w:vAlign w:val="center"/>
          </w:tcPr>
          <w:p w:rsidR="00D840C2" w:rsidRPr="00CD577A" w:rsidRDefault="00D840C2" w:rsidP="00E56B9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0" w:type="pct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5" w:type="pct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D840C2" w:rsidRPr="00CD577A" w:rsidTr="008D5800">
        <w:tc>
          <w:tcPr>
            <w:tcW w:w="2528" w:type="pct"/>
            <w:gridSpan w:val="3"/>
            <w:shd w:val="clear" w:color="auto" w:fill="auto"/>
            <w:vAlign w:val="center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Thi cuối kỳ</w:t>
            </w:r>
          </w:p>
        </w:tc>
        <w:tc>
          <w:tcPr>
            <w:tcW w:w="1427" w:type="pct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70" w:type="pct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5" w:type="pct"/>
          </w:tcPr>
          <w:p w:rsidR="00D840C2" w:rsidRPr="00CD577A" w:rsidRDefault="00D840C2" w:rsidP="00E56B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50%</w:t>
            </w:r>
          </w:p>
        </w:tc>
      </w:tr>
      <w:tr w:rsidR="008D5800" w:rsidRPr="00CD577A" w:rsidTr="008D5800">
        <w:tc>
          <w:tcPr>
            <w:tcW w:w="2000" w:type="pct"/>
            <w:gridSpan w:val="2"/>
            <w:shd w:val="clear" w:color="auto" w:fill="auto"/>
            <w:vAlign w:val="center"/>
          </w:tcPr>
          <w:p w:rsidR="001E54BB" w:rsidRPr="00CD577A" w:rsidRDefault="001E54BB" w:rsidP="00E56B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Nội dung bao quát tất cả các chuẩn đầu ra quan trọng của môn học.</w:t>
            </w:r>
          </w:p>
          <w:p w:rsidR="001E54BB" w:rsidRPr="00CD577A" w:rsidRDefault="001E54BB" w:rsidP="00E56B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8" w:type="pct"/>
            <w:shd w:val="clear" w:color="auto" w:fill="auto"/>
          </w:tcPr>
          <w:p w:rsidR="001E54BB" w:rsidRPr="00CD577A" w:rsidRDefault="001E54BB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427" w:type="pct"/>
          </w:tcPr>
          <w:p w:rsidR="001E54BB" w:rsidRPr="00CD577A" w:rsidRDefault="001E54BB" w:rsidP="00E56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Thi tự luận</w:t>
            </w:r>
          </w:p>
          <w:p w:rsidR="001E54BB" w:rsidRPr="00CD577A" w:rsidRDefault="001E54BB" w:rsidP="00E56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Trắc nghiệm</w:t>
            </w:r>
          </w:p>
          <w:p w:rsidR="001E54BB" w:rsidRPr="00CD577A" w:rsidRDefault="001E54BB" w:rsidP="00E56B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670" w:type="pct"/>
          </w:tcPr>
          <w:p w:rsidR="001E54BB" w:rsidRPr="00CD577A" w:rsidRDefault="001E54BB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</w:t>
            </w:r>
          </w:p>
          <w:p w:rsidR="001E54BB" w:rsidRPr="00CD577A" w:rsidRDefault="001E54BB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</w:t>
            </w:r>
          </w:p>
          <w:p w:rsidR="001E54BB" w:rsidRPr="00CD577A" w:rsidRDefault="001E54BB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G4</w:t>
            </w:r>
          </w:p>
        </w:tc>
        <w:tc>
          <w:tcPr>
            <w:tcW w:w="375" w:type="pct"/>
          </w:tcPr>
          <w:p w:rsidR="001E54BB" w:rsidRPr="00CD577A" w:rsidRDefault="001E54BB" w:rsidP="00E56B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</w:tbl>
    <w:p w:rsidR="00D840C2" w:rsidRPr="00CD577A" w:rsidRDefault="00D840C2" w:rsidP="00D840C2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D5800" w:rsidRDefault="008D5800">
      <w:pPr>
        <w:rPr>
          <w:rFonts w:ascii="Times New Roman" w:hAnsi="Times New Roman" w:cs="Times New Roman"/>
          <w:b/>
          <w:bCs/>
          <w:sz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lang w:val="de-DE"/>
        </w:rPr>
        <w:br w:type="page"/>
      </w:r>
    </w:p>
    <w:p w:rsidR="001E54BB" w:rsidRPr="00CD577A" w:rsidRDefault="001E54BB" w:rsidP="001E54BB">
      <w:pPr>
        <w:spacing w:after="120"/>
        <w:rPr>
          <w:rFonts w:ascii="Times New Roman" w:hAnsi="Times New Roman" w:cs="Times New Roman"/>
          <w:b/>
          <w:bCs/>
          <w:sz w:val="24"/>
          <w:lang w:val="de-DE"/>
        </w:rPr>
      </w:pPr>
      <w:r w:rsidRPr="00CD577A">
        <w:rPr>
          <w:rFonts w:ascii="Times New Roman" w:hAnsi="Times New Roman" w:cs="Times New Roman"/>
          <w:b/>
          <w:bCs/>
          <w:sz w:val="24"/>
          <w:lang w:val="de-DE"/>
        </w:rPr>
        <w:lastRenderedPageBreak/>
        <w:t>11. Nội dung chi tiết học phần theo tuần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7217"/>
        <w:gridCol w:w="1576"/>
      </w:tblGrid>
      <w:tr w:rsidR="00D840C2" w:rsidRPr="00CD577A" w:rsidTr="00FD79C2">
        <w:tc>
          <w:tcPr>
            <w:tcW w:w="486" w:type="pct"/>
            <w:shd w:val="pct30" w:color="FFFF00" w:fill="FFFFFF"/>
            <w:vAlign w:val="center"/>
          </w:tcPr>
          <w:p w:rsidR="00D840C2" w:rsidRPr="00240C83" w:rsidRDefault="00D840C2" w:rsidP="0055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  <w:t>Tuần</w:t>
            </w:r>
          </w:p>
        </w:tc>
        <w:tc>
          <w:tcPr>
            <w:tcW w:w="3705" w:type="pct"/>
            <w:shd w:val="pct30" w:color="FFFF00" w:fill="FFFFFF"/>
            <w:vAlign w:val="center"/>
          </w:tcPr>
          <w:p w:rsidR="00D840C2" w:rsidRPr="00CD577A" w:rsidRDefault="00D840C2" w:rsidP="0055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809" w:type="pct"/>
            <w:shd w:val="pct30" w:color="FFFF00" w:fill="FFFFFF"/>
            <w:vAlign w:val="center"/>
          </w:tcPr>
          <w:p w:rsidR="00D840C2" w:rsidRPr="00CD577A" w:rsidRDefault="00D840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de-DE"/>
              </w:rPr>
              <w:t>Chuẩn đầu ra học phần</w:t>
            </w:r>
          </w:p>
        </w:tc>
      </w:tr>
      <w:tr w:rsidR="00FD79C2" w:rsidRPr="00CD577A" w:rsidTr="00FD79C2">
        <w:trPr>
          <w:trHeight w:val="422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FD79C2" w:rsidRPr="00240C83" w:rsidRDefault="00FD79C2" w:rsidP="00240C83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3705" w:type="pct"/>
            <w:shd w:val="clear" w:color="auto" w:fill="auto"/>
          </w:tcPr>
          <w:p w:rsidR="00FD79C2" w:rsidRPr="00721790" w:rsidRDefault="00FD79C2" w:rsidP="00721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Introduction to the Course: Starting out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G1.1</w:t>
            </w: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G3.1</w:t>
            </w: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FD79C2" w:rsidRPr="00CD577A" w:rsidTr="00FD79C2">
        <w:trPr>
          <w:trHeight w:val="2645"/>
        </w:trPr>
        <w:tc>
          <w:tcPr>
            <w:tcW w:w="486" w:type="pct"/>
            <w:vMerge/>
            <w:shd w:val="clear" w:color="auto" w:fill="auto"/>
          </w:tcPr>
          <w:p w:rsidR="00FD79C2" w:rsidRPr="00240C83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</w:tcPr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A/ </w:t>
            </w: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lý thuyết: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   </w:t>
            </w:r>
            <w:r w:rsidRPr="00CD577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Nội Dung (ND) GD trên lớp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An overview of  the course.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Distinguishing language systems and language skills.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First lesson- hints and strategies.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</w:t>
            </w:r>
            <w:r w:rsidRPr="00CD577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PPGD chính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+ Thuyết trình 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Trình chiếu Powerpoint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Thảo luận cặp và nhóm</w:t>
            </w: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D840C2" w:rsidRPr="00CD577A" w:rsidTr="00FD79C2">
        <w:trPr>
          <w:trHeight w:val="1394"/>
        </w:trPr>
        <w:tc>
          <w:tcPr>
            <w:tcW w:w="486" w:type="pct"/>
            <w:vMerge/>
            <w:shd w:val="clear" w:color="auto" w:fill="auto"/>
          </w:tcPr>
          <w:p w:rsidR="00D840C2" w:rsidRPr="00240C83" w:rsidRDefault="00D840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</w:tcPr>
          <w:p w:rsidR="00D840C2" w:rsidRPr="00CD577A" w:rsidRDefault="00D840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CD57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(6)</w:t>
            </w:r>
          </w:p>
          <w:p w:rsidR="00D840C2" w:rsidRPr="00CD577A" w:rsidRDefault="00D840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+ </w:t>
            </w: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Đọc lại chương 2. GT Learning Teching của Jim Scrivener.</w:t>
            </w:r>
          </w:p>
          <w:p w:rsidR="00D840C2" w:rsidRPr="00CD577A" w:rsidRDefault="00D840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Chuẩn bị chương  8-Mistakes and feedback – J. Harmer (2006)</w:t>
            </w:r>
          </w:p>
          <w:p w:rsidR="00D840C2" w:rsidRPr="00CD577A" w:rsidRDefault="00D840C2" w:rsidP="00551E69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CD577A">
              <w:rPr>
                <w:rFonts w:eastAsiaTheme="minorEastAsia"/>
                <w:color w:val="auto"/>
                <w:lang w:val="de-DE"/>
              </w:rPr>
              <w:t>Chương 2- GT Learning Teching của Jim Scrivener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376D28" w:rsidRPr="00CD577A" w:rsidRDefault="00376D28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G1.1</w:t>
            </w:r>
          </w:p>
          <w:p w:rsidR="00D840C2" w:rsidRPr="00CD577A" w:rsidRDefault="00D840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G1.2</w:t>
            </w:r>
          </w:p>
          <w:p w:rsidR="00D840C2" w:rsidRPr="00CD577A" w:rsidRDefault="00D840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FD79C2" w:rsidRPr="00CD577A" w:rsidTr="00FD79C2">
        <w:trPr>
          <w:trHeight w:val="431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FD79C2" w:rsidRPr="00240C83" w:rsidRDefault="00FD79C2" w:rsidP="00240C83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3705" w:type="pct"/>
            <w:shd w:val="clear" w:color="auto" w:fill="auto"/>
          </w:tcPr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Mistakes and feedback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G1.3</w:t>
            </w: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G2.1</w:t>
            </w: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G3.1</w:t>
            </w: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FD79C2" w:rsidRPr="00CD577A" w:rsidTr="00FD79C2">
        <w:trPr>
          <w:trHeight w:val="350"/>
        </w:trPr>
        <w:tc>
          <w:tcPr>
            <w:tcW w:w="486" w:type="pct"/>
            <w:vMerge/>
            <w:shd w:val="clear" w:color="auto" w:fill="auto"/>
          </w:tcPr>
          <w:p w:rsidR="00FD79C2" w:rsidRPr="00240C83" w:rsidRDefault="00FD79C2" w:rsidP="00551E69">
            <w:pPr>
              <w:numPr>
                <w:ilvl w:val="0"/>
                <w:numId w:val="2"/>
              </w:numPr>
              <w:spacing w:after="0" w:line="240" w:lineRule="auto"/>
              <w:ind w:left="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</w:tcPr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chính trên lớp</w:t>
            </w:r>
            <w:r w:rsidRPr="00CD57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(3)</w:t>
            </w:r>
          </w:p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lý thuyết: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Students make mistakes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+Assessing student performance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+Feedback during oral work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Feedback on written work</w:t>
            </w:r>
          </w:p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PPGD chính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Thuyết trình 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Trình chiếu Powerpoint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+ Thảo luận cặp và nhóm </w:t>
            </w:r>
          </w:p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ind w:left="426"/>
              <w:rPr>
                <w:bCs/>
                <w:i/>
                <w:lang w:val="de-DE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D840C2" w:rsidRPr="00CD577A" w:rsidTr="00FD79C2">
        <w:trPr>
          <w:trHeight w:val="890"/>
        </w:trPr>
        <w:tc>
          <w:tcPr>
            <w:tcW w:w="486" w:type="pct"/>
            <w:vMerge/>
            <w:shd w:val="clear" w:color="auto" w:fill="auto"/>
          </w:tcPr>
          <w:p w:rsidR="00D840C2" w:rsidRPr="00240C83" w:rsidRDefault="00D840C2" w:rsidP="00551E69">
            <w:pPr>
              <w:numPr>
                <w:ilvl w:val="0"/>
                <w:numId w:val="2"/>
              </w:numPr>
              <w:spacing w:after="0" w:line="240" w:lineRule="auto"/>
              <w:ind w:left="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</w:tcPr>
          <w:p w:rsidR="00D840C2" w:rsidRPr="00CD577A" w:rsidRDefault="00D840C2" w:rsidP="00551E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</w:p>
          <w:p w:rsidR="00D840C2" w:rsidRPr="00CD577A" w:rsidRDefault="00D840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+ </w:t>
            </w: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Chuẩn bị chương3:Classroom activities – J. Scrivener (2005)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840C2" w:rsidRPr="00CD577A" w:rsidRDefault="00D840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40C2" w:rsidRPr="00CD577A" w:rsidRDefault="00D840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FD79C2" w:rsidRPr="00CD577A" w:rsidTr="00FD79C2">
        <w:trPr>
          <w:trHeight w:val="428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FD79C2" w:rsidRPr="00240C83" w:rsidRDefault="00FD79C2" w:rsidP="00240C83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CD577A">
              <w:rPr>
                <w:b/>
                <w:bCs/>
              </w:rPr>
              <w:t>Classroom Activity.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1.3</w:t>
            </w: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G3.1</w:t>
            </w: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D79C2" w:rsidRPr="00CD577A" w:rsidTr="00FD79C2">
        <w:trPr>
          <w:trHeight w:val="2690"/>
        </w:trPr>
        <w:tc>
          <w:tcPr>
            <w:tcW w:w="486" w:type="pct"/>
            <w:vMerge/>
            <w:shd w:val="clear" w:color="auto" w:fill="auto"/>
            <w:vAlign w:val="center"/>
          </w:tcPr>
          <w:p w:rsidR="00FD79C2" w:rsidRPr="00240C83" w:rsidRDefault="00FD79C2" w:rsidP="00551E69">
            <w:pPr>
              <w:numPr>
                <w:ilvl w:val="0"/>
                <w:numId w:val="3"/>
              </w:numPr>
              <w:spacing w:after="0" w:line="240" w:lineRule="auto"/>
              <w:ind w:left="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</w:tcPr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chính trên lớp</w:t>
            </w:r>
            <w:r w:rsidRPr="00CD57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(3)</w:t>
            </w:r>
          </w:p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lý thuyết: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Running an activity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+Exploiting an activity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+Information gaps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+Small group discussions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PPGD</w:t>
            </w:r>
            <w:r w:rsidRPr="00CD57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</w:t>
            </w: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chính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Thuyết trình của sinh viên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Thảo luận cặp, nhóm và cả lớp.</w:t>
            </w: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0C2" w:rsidRPr="00CD577A" w:rsidTr="00FD79C2">
        <w:trPr>
          <w:trHeight w:val="729"/>
        </w:trPr>
        <w:tc>
          <w:tcPr>
            <w:tcW w:w="486" w:type="pct"/>
            <w:vMerge/>
            <w:shd w:val="clear" w:color="auto" w:fill="auto"/>
            <w:vAlign w:val="center"/>
          </w:tcPr>
          <w:p w:rsidR="00D840C2" w:rsidRPr="00240C83" w:rsidRDefault="00D840C2" w:rsidP="00551E69">
            <w:pPr>
              <w:numPr>
                <w:ilvl w:val="0"/>
                <w:numId w:val="3"/>
              </w:numPr>
              <w:spacing w:after="0" w:line="240" w:lineRule="auto"/>
              <w:ind w:left="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</w:tcPr>
          <w:p w:rsidR="00D840C2" w:rsidRPr="00CD577A" w:rsidRDefault="00D840C2" w:rsidP="00551E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CD57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</w:p>
          <w:p w:rsidR="00D840C2" w:rsidRPr="00CD577A" w:rsidRDefault="00D840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Different groups- advantages and disadvantages</w:t>
            </w:r>
          </w:p>
          <w:p w:rsidR="00D840C2" w:rsidRPr="00CD577A" w:rsidRDefault="00D840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Organizing pair and group work</w:t>
            </w:r>
          </w:p>
          <w:p w:rsidR="00D840C2" w:rsidRPr="00CD577A" w:rsidRDefault="00D840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Chương 10- GT The Practice of English Language Teaching- Jeremy Harmer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840C2" w:rsidRPr="00CD577A" w:rsidRDefault="00D840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C2" w:rsidRPr="00CD577A" w:rsidTr="00FD79C2">
        <w:trPr>
          <w:trHeight w:val="392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FD79C2" w:rsidRPr="00240C83" w:rsidRDefault="00FD79C2" w:rsidP="004A19B4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3705" w:type="pct"/>
            <w:shd w:val="clear" w:color="auto" w:fill="auto"/>
          </w:tcPr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Cs/>
                <w:i/>
                <w:lang w:val="pt-BR"/>
              </w:rPr>
            </w:pPr>
            <w:r w:rsidRPr="00CD577A">
              <w:rPr>
                <w:b/>
                <w:bCs/>
              </w:rPr>
              <w:t>Classroom management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G1.2</w:t>
            </w: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G2.2</w:t>
            </w: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G3.1</w:t>
            </w: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bCs/>
                <w:lang w:val="de-DE"/>
              </w:rPr>
            </w:pPr>
          </w:p>
        </w:tc>
      </w:tr>
      <w:tr w:rsidR="00FD79C2" w:rsidRPr="00CD577A" w:rsidTr="00FD79C2">
        <w:trPr>
          <w:trHeight w:val="946"/>
        </w:trPr>
        <w:tc>
          <w:tcPr>
            <w:tcW w:w="486" w:type="pct"/>
            <w:vMerge/>
            <w:shd w:val="clear" w:color="auto" w:fill="auto"/>
            <w:vAlign w:val="center"/>
          </w:tcPr>
          <w:p w:rsidR="00FD79C2" w:rsidRPr="00240C83" w:rsidRDefault="00FD79C2" w:rsidP="004A19B4">
            <w:pPr>
              <w:numPr>
                <w:ilvl w:val="0"/>
                <w:numId w:val="3"/>
              </w:numPr>
              <w:spacing w:after="0" w:line="240" w:lineRule="auto"/>
              <w:ind w:left="27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CD577A">
              <w:rPr>
                <w:b/>
                <w:bCs/>
                <w:i/>
                <w:lang w:val="de-DE"/>
              </w:rPr>
              <w:t xml:space="preserve">A/ </w:t>
            </w:r>
            <w:r w:rsidRPr="00CD577A">
              <w:rPr>
                <w:b/>
                <w:bCs/>
                <w:lang w:val="de-DE"/>
              </w:rPr>
              <w:t>Cácnội dung và PPGD chính trên lớp</w:t>
            </w:r>
            <w:r w:rsidRPr="00CD577A">
              <w:rPr>
                <w:bCs/>
                <w:i/>
                <w:lang w:val="de-DE"/>
              </w:rPr>
              <w:t>: (3)</w:t>
            </w:r>
          </w:p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lý thuyết: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Classroom interaction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Giving instructions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+Teacher’s roles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+Using board and board drawing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+Eliciting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Factors that prevent learning.</w:t>
            </w:r>
          </w:p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PPGD chính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</w:p>
          <w:p w:rsidR="00FD79C2" w:rsidRPr="00CD577A" w:rsidRDefault="00FD79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Thuyết giảng</w:t>
            </w:r>
          </w:p>
          <w:p w:rsidR="00FD79C2" w:rsidRPr="00CD577A" w:rsidRDefault="00FD79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</w:rPr>
            </w:pPr>
            <w:r w:rsidRPr="00CD577A">
              <w:rPr>
                <w:bCs/>
                <w:lang w:val="de-DE"/>
              </w:rPr>
              <w:t>Thảo luận nhóm</w:t>
            </w: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0C2" w:rsidRPr="00CD577A" w:rsidTr="00FD79C2">
        <w:trPr>
          <w:trHeight w:val="662"/>
        </w:trPr>
        <w:tc>
          <w:tcPr>
            <w:tcW w:w="486" w:type="pct"/>
            <w:vMerge/>
            <w:shd w:val="clear" w:color="auto" w:fill="auto"/>
            <w:vAlign w:val="center"/>
          </w:tcPr>
          <w:p w:rsidR="00D840C2" w:rsidRPr="00240C83" w:rsidRDefault="00D840C2" w:rsidP="004A19B4">
            <w:pPr>
              <w:numPr>
                <w:ilvl w:val="0"/>
                <w:numId w:val="3"/>
              </w:numPr>
              <w:spacing w:after="0" w:line="240" w:lineRule="auto"/>
              <w:ind w:left="27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D840C2" w:rsidRPr="00CD577A" w:rsidRDefault="00D840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CD57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(6)</w:t>
            </w:r>
          </w:p>
          <w:p w:rsidR="00D840C2" w:rsidRPr="00CD577A" w:rsidRDefault="00D840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 xml:space="preserve">Chapter 12: Teaching language construction– </w:t>
            </w:r>
          </w:p>
          <w:p w:rsidR="00D840C2" w:rsidRPr="00CD577A" w:rsidRDefault="00D840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lang w:val="de-DE"/>
              </w:rPr>
            </w:pPr>
            <w:r w:rsidRPr="00CD577A">
              <w:rPr>
                <w:bCs/>
                <w:lang w:val="de-DE"/>
              </w:rPr>
              <w:t>The Practice of English Language Teaching - J. Harmer (2006)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840C2" w:rsidRPr="00CD577A" w:rsidRDefault="00D840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G1.2</w:t>
            </w:r>
          </w:p>
          <w:p w:rsidR="00D840C2" w:rsidRPr="00CD577A" w:rsidRDefault="00D840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FD79C2" w:rsidRPr="00CD577A" w:rsidTr="00FD79C2">
        <w:trPr>
          <w:trHeight w:val="431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FD79C2" w:rsidRPr="00240C83" w:rsidRDefault="00FD79C2" w:rsidP="004A19B4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/>
                <w:bCs/>
                <w:lang w:val="de-DE"/>
              </w:rPr>
            </w:pPr>
            <w:r w:rsidRPr="00CD577A">
              <w:rPr>
                <w:b/>
                <w:bCs/>
                <w:lang w:val="de-DE"/>
              </w:rPr>
              <w:t>Teaching language construction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G1.2</w:t>
            </w: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G1.3</w:t>
            </w: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G1.4</w:t>
            </w: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G2.4</w:t>
            </w: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G3.1</w:t>
            </w: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bCs/>
                <w:lang w:val="de-DE"/>
              </w:rPr>
            </w:pPr>
          </w:p>
        </w:tc>
      </w:tr>
      <w:tr w:rsidR="00FD79C2" w:rsidRPr="00CD577A" w:rsidTr="00FD79C2">
        <w:trPr>
          <w:trHeight w:val="946"/>
        </w:trPr>
        <w:tc>
          <w:tcPr>
            <w:tcW w:w="486" w:type="pct"/>
            <w:vMerge/>
            <w:shd w:val="clear" w:color="auto" w:fill="auto"/>
            <w:vAlign w:val="center"/>
          </w:tcPr>
          <w:p w:rsidR="00FD79C2" w:rsidRPr="00240C83" w:rsidRDefault="00FD79C2" w:rsidP="004A19B4">
            <w:pPr>
              <w:numPr>
                <w:ilvl w:val="0"/>
                <w:numId w:val="3"/>
              </w:numPr>
              <w:spacing w:after="0" w:line="240" w:lineRule="auto"/>
              <w:ind w:left="27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CD577A">
              <w:rPr>
                <w:b/>
                <w:bCs/>
                <w:i/>
                <w:lang w:val="de-DE"/>
              </w:rPr>
              <w:t xml:space="preserve">A/ </w:t>
            </w:r>
            <w:r w:rsidRPr="00CD577A">
              <w:rPr>
                <w:b/>
                <w:bCs/>
                <w:lang w:val="de-DE"/>
              </w:rPr>
              <w:t>Cácnội dung và PPGD chính trên lớp</w:t>
            </w:r>
            <w:r w:rsidRPr="00CD577A">
              <w:rPr>
                <w:bCs/>
                <w:i/>
                <w:lang w:val="de-DE"/>
              </w:rPr>
              <w:t>: (3)</w:t>
            </w:r>
          </w:p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lý thuyết: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</w:t>
            </w:r>
            <w:r w:rsidRPr="00CD57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Studying structure and use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CD57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+Presentation- Practice- Production</w:t>
            </w:r>
          </w:p>
          <w:p w:rsidR="00FD79C2" w:rsidRPr="00CD577A" w:rsidRDefault="00FD79C2" w:rsidP="00551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 w:rsidRPr="00CD57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+ Engage-Study- Activate</w:t>
            </w:r>
          </w:p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PPGD chính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</w:p>
          <w:p w:rsidR="00FD79C2" w:rsidRPr="00CD577A" w:rsidRDefault="00FD79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Thuyết giảng</w:t>
            </w:r>
          </w:p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ind w:left="142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+  Thuyết trình</w:t>
            </w:r>
          </w:p>
          <w:p w:rsidR="00FD79C2" w:rsidRPr="00CD577A" w:rsidRDefault="00FD79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Thảo luận nhóm</w:t>
            </w: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0C2" w:rsidRPr="00CD577A" w:rsidTr="00FD79C2">
        <w:trPr>
          <w:trHeight w:val="946"/>
        </w:trPr>
        <w:tc>
          <w:tcPr>
            <w:tcW w:w="486" w:type="pct"/>
            <w:vMerge/>
            <w:shd w:val="clear" w:color="auto" w:fill="auto"/>
            <w:vAlign w:val="center"/>
          </w:tcPr>
          <w:p w:rsidR="00D840C2" w:rsidRPr="00240C83" w:rsidRDefault="00D840C2" w:rsidP="004A19B4">
            <w:pPr>
              <w:numPr>
                <w:ilvl w:val="0"/>
                <w:numId w:val="3"/>
              </w:numPr>
              <w:spacing w:after="0" w:line="240" w:lineRule="auto"/>
              <w:ind w:left="27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D840C2" w:rsidRPr="00CD577A" w:rsidRDefault="00D840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CD57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(6)</w:t>
            </w:r>
          </w:p>
          <w:p w:rsidR="00D840C2" w:rsidRPr="00CD577A" w:rsidRDefault="00D840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Chapter 13:  Teaching grammar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840C2" w:rsidRPr="00CD577A" w:rsidRDefault="00D840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CD577A">
              <w:rPr>
                <w:bCs/>
              </w:rPr>
              <w:t>G1.2</w:t>
            </w:r>
          </w:p>
          <w:p w:rsidR="00D840C2" w:rsidRPr="00CD577A" w:rsidRDefault="00D840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FD79C2" w:rsidRPr="00CD577A" w:rsidTr="00FD79C2">
        <w:trPr>
          <w:trHeight w:val="496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FD79C2" w:rsidRPr="00240C83" w:rsidRDefault="00FD79C2" w:rsidP="004A19B4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/>
                <w:bCs/>
                <w:lang w:val="de-DE"/>
              </w:rPr>
            </w:pPr>
            <w:r w:rsidRPr="00CD577A">
              <w:rPr>
                <w:b/>
                <w:bCs/>
              </w:rPr>
              <w:t>Teaching grammar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CD577A">
              <w:rPr>
                <w:bCs/>
              </w:rPr>
              <w:t>G1</w:t>
            </w: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CD577A">
              <w:rPr>
                <w:bCs/>
              </w:rPr>
              <w:t>G2</w:t>
            </w: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bCs/>
                <w:lang w:val="de-DE"/>
              </w:rPr>
            </w:pPr>
          </w:p>
        </w:tc>
      </w:tr>
      <w:tr w:rsidR="00FD79C2" w:rsidRPr="00CD577A" w:rsidTr="00FD79C2">
        <w:trPr>
          <w:trHeight w:val="530"/>
        </w:trPr>
        <w:tc>
          <w:tcPr>
            <w:tcW w:w="486" w:type="pct"/>
            <w:vMerge/>
            <w:shd w:val="clear" w:color="auto" w:fill="auto"/>
            <w:vAlign w:val="center"/>
          </w:tcPr>
          <w:p w:rsidR="00FD79C2" w:rsidRPr="00240C83" w:rsidRDefault="00FD79C2" w:rsidP="00551E69">
            <w:pPr>
              <w:numPr>
                <w:ilvl w:val="0"/>
                <w:numId w:val="3"/>
              </w:numPr>
              <w:spacing w:after="0" w:line="240" w:lineRule="auto"/>
              <w:ind w:left="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CD577A">
              <w:rPr>
                <w:b/>
                <w:bCs/>
                <w:i/>
                <w:lang w:val="de-DE"/>
              </w:rPr>
              <w:t xml:space="preserve">A/ </w:t>
            </w:r>
            <w:r w:rsidRPr="00CD577A">
              <w:rPr>
                <w:b/>
                <w:bCs/>
                <w:lang w:val="de-DE"/>
              </w:rPr>
              <w:t>Cácnội dung và PPGD chính trên lớp</w:t>
            </w:r>
            <w:r w:rsidRPr="00CD577A">
              <w:rPr>
                <w:bCs/>
                <w:i/>
                <w:lang w:val="de-DE"/>
              </w:rPr>
              <w:t>: (3)</w:t>
            </w:r>
          </w:p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lý thuyết:</w:t>
            </w:r>
          </w:p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+ Introducing grammar</w:t>
            </w:r>
          </w:p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+Discovering grammar</w:t>
            </w:r>
          </w:p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+Praticing grammar</w:t>
            </w:r>
          </w:p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+Grammar books and grammar games</w:t>
            </w:r>
          </w:p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PPGD chính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</w:p>
          <w:p w:rsidR="00FD79C2" w:rsidRPr="00CD577A" w:rsidRDefault="00FD79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Thuyết giảng</w:t>
            </w:r>
          </w:p>
          <w:p w:rsidR="00FD79C2" w:rsidRPr="00CD577A" w:rsidRDefault="00FD79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Thuyết trình</w:t>
            </w:r>
          </w:p>
          <w:p w:rsidR="00FD79C2" w:rsidRPr="00CD577A" w:rsidRDefault="00FD79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</w:rPr>
            </w:pPr>
            <w:r w:rsidRPr="00CD577A">
              <w:rPr>
                <w:bCs/>
                <w:lang w:val="de-DE"/>
              </w:rPr>
              <w:t>Thảo luận nhóm</w:t>
            </w: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D840C2" w:rsidRPr="00CD577A" w:rsidTr="00FD79C2">
        <w:trPr>
          <w:trHeight w:val="704"/>
        </w:trPr>
        <w:tc>
          <w:tcPr>
            <w:tcW w:w="486" w:type="pct"/>
            <w:vMerge/>
            <w:shd w:val="clear" w:color="auto" w:fill="auto"/>
            <w:vAlign w:val="center"/>
          </w:tcPr>
          <w:p w:rsidR="00D840C2" w:rsidRPr="00240C83" w:rsidRDefault="00D840C2" w:rsidP="00551E69">
            <w:pPr>
              <w:numPr>
                <w:ilvl w:val="0"/>
                <w:numId w:val="3"/>
              </w:numPr>
              <w:spacing w:after="0" w:line="240" w:lineRule="auto"/>
              <w:ind w:left="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D840C2" w:rsidRPr="00CD577A" w:rsidRDefault="00D840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CD57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(6)</w:t>
            </w:r>
          </w:p>
          <w:p w:rsidR="00D840C2" w:rsidRPr="00CD577A" w:rsidRDefault="00D840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Đọc lại tất cả phần lý thuyết đã học ở lớp.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840C2" w:rsidRPr="00CD577A" w:rsidRDefault="00D840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D840C2" w:rsidRPr="00CD577A" w:rsidRDefault="00D840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FD79C2" w:rsidRPr="00CD577A" w:rsidTr="00FD79C2">
        <w:trPr>
          <w:trHeight w:val="494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FD79C2" w:rsidRPr="00240C83" w:rsidRDefault="00FD79C2" w:rsidP="004A19B4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7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 w:rsidRPr="00CD577A">
              <w:rPr>
                <w:b/>
                <w:bCs/>
              </w:rPr>
              <w:t>Teaching vocabulary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CD577A">
              <w:rPr>
                <w:bCs/>
              </w:rPr>
              <w:t>G1</w:t>
            </w: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CD577A">
              <w:rPr>
                <w:bCs/>
              </w:rPr>
              <w:t>G2</w:t>
            </w: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bCs/>
                <w:lang w:val="de-DE"/>
              </w:rPr>
            </w:pPr>
          </w:p>
        </w:tc>
      </w:tr>
      <w:tr w:rsidR="00FD79C2" w:rsidRPr="00CD577A" w:rsidTr="00FD79C2">
        <w:trPr>
          <w:trHeight w:val="2816"/>
        </w:trPr>
        <w:tc>
          <w:tcPr>
            <w:tcW w:w="486" w:type="pct"/>
            <w:vMerge/>
            <w:shd w:val="clear" w:color="auto" w:fill="auto"/>
            <w:vAlign w:val="center"/>
          </w:tcPr>
          <w:p w:rsidR="00FD79C2" w:rsidRPr="00240C83" w:rsidRDefault="00FD79C2" w:rsidP="004A19B4">
            <w:pPr>
              <w:numPr>
                <w:ilvl w:val="0"/>
                <w:numId w:val="3"/>
              </w:numPr>
              <w:spacing w:after="0" w:line="240" w:lineRule="auto"/>
              <w:ind w:left="27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 w:rsidRPr="00CD577A">
              <w:rPr>
                <w:b/>
                <w:bCs/>
                <w:i/>
                <w:lang w:val="de-DE"/>
              </w:rPr>
              <w:t xml:space="preserve">A/ </w:t>
            </w:r>
            <w:r w:rsidRPr="00CD577A">
              <w:rPr>
                <w:b/>
                <w:bCs/>
                <w:lang w:val="de-DE"/>
              </w:rPr>
              <w:t>Cácnội dung và PPGD chính trên lớp</w:t>
            </w:r>
            <w:r w:rsidRPr="00CD577A">
              <w:rPr>
                <w:bCs/>
                <w:i/>
                <w:lang w:val="de-DE"/>
              </w:rPr>
              <w:t>: (3)</w:t>
            </w:r>
          </w:p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lý thuyết:</w:t>
            </w:r>
          </w:p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ind w:left="426"/>
              <w:rPr>
                <w:bCs/>
                <w:lang w:val="de-DE"/>
              </w:rPr>
            </w:pPr>
            <w:r w:rsidRPr="00CD577A">
              <w:rPr>
                <w:bCs/>
              </w:rPr>
              <w:t xml:space="preserve">+ </w:t>
            </w:r>
            <w:r w:rsidRPr="00CD577A">
              <w:rPr>
                <w:bCs/>
                <w:lang w:val="de-DE"/>
              </w:rPr>
              <w:t>Introducing vocabulary</w:t>
            </w:r>
          </w:p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ind w:left="426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+ Practicing vocabulary</w:t>
            </w:r>
          </w:p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ind w:left="426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+Vocabulary games</w:t>
            </w:r>
          </w:p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ind w:left="426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+Using dictionary</w:t>
            </w:r>
          </w:p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PPGD chính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</w:p>
          <w:p w:rsidR="00FD79C2" w:rsidRPr="00CD577A" w:rsidRDefault="00FD79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Thuyết giảng</w:t>
            </w:r>
          </w:p>
          <w:p w:rsidR="00FD79C2" w:rsidRPr="00CD577A" w:rsidRDefault="00FD79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Thực hành cá nhân</w:t>
            </w:r>
          </w:p>
          <w:p w:rsidR="00FD79C2" w:rsidRPr="00CD577A" w:rsidRDefault="00FD79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Thảo luận nhóm</w:t>
            </w: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0C2" w:rsidRPr="00CD577A" w:rsidTr="00FD79C2">
        <w:trPr>
          <w:trHeight w:val="719"/>
        </w:trPr>
        <w:tc>
          <w:tcPr>
            <w:tcW w:w="486" w:type="pct"/>
            <w:vMerge/>
            <w:shd w:val="clear" w:color="auto" w:fill="auto"/>
            <w:vAlign w:val="center"/>
          </w:tcPr>
          <w:p w:rsidR="00D840C2" w:rsidRPr="00240C83" w:rsidRDefault="00D840C2" w:rsidP="004A19B4">
            <w:pPr>
              <w:numPr>
                <w:ilvl w:val="0"/>
                <w:numId w:val="4"/>
              </w:numPr>
              <w:spacing w:after="0" w:line="240" w:lineRule="auto"/>
              <w:ind w:left="27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D840C2" w:rsidRPr="00CD577A" w:rsidRDefault="00D840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CD57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(6)</w:t>
            </w:r>
          </w:p>
          <w:p w:rsidR="00D840C2" w:rsidRPr="00CD577A" w:rsidRDefault="00D840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Đọc lại lý thuyết và chuẩn bị bài giảng dạy từ vựng.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67760" w:rsidRPr="00CD577A" w:rsidRDefault="00967760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CD577A">
              <w:rPr>
                <w:bCs/>
              </w:rPr>
              <w:t>G1</w:t>
            </w:r>
          </w:p>
          <w:p w:rsidR="00D840C2" w:rsidRPr="00CD577A" w:rsidRDefault="00D840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FD79C2" w:rsidRPr="00CD577A" w:rsidTr="00FD79C2">
        <w:trPr>
          <w:trHeight w:val="491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FD79C2" w:rsidRPr="00240C83" w:rsidRDefault="00FD79C2" w:rsidP="004A19B4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FD79C2" w:rsidRDefault="00FD79C2" w:rsidP="00551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FD79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Teaching pronuncation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CD577A">
              <w:rPr>
                <w:bCs/>
              </w:rPr>
              <w:t>G1</w:t>
            </w: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CD577A">
              <w:rPr>
                <w:bCs/>
              </w:rPr>
              <w:t>G2</w:t>
            </w: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FD79C2" w:rsidRPr="00CD577A" w:rsidRDefault="00FD79C2" w:rsidP="00FD79C2">
            <w:pPr>
              <w:spacing w:after="0" w:line="240" w:lineRule="auto"/>
              <w:jc w:val="center"/>
              <w:rPr>
                <w:bCs/>
                <w:lang w:val="de-DE"/>
              </w:rPr>
            </w:pPr>
          </w:p>
        </w:tc>
      </w:tr>
      <w:tr w:rsidR="00FD79C2" w:rsidRPr="00CD577A" w:rsidTr="00FD79C2">
        <w:trPr>
          <w:trHeight w:val="946"/>
        </w:trPr>
        <w:tc>
          <w:tcPr>
            <w:tcW w:w="486" w:type="pct"/>
            <w:vMerge/>
            <w:shd w:val="clear" w:color="auto" w:fill="auto"/>
            <w:vAlign w:val="center"/>
          </w:tcPr>
          <w:p w:rsidR="00FD79C2" w:rsidRPr="00240C83" w:rsidRDefault="00FD79C2" w:rsidP="004A19B4">
            <w:pPr>
              <w:numPr>
                <w:ilvl w:val="0"/>
                <w:numId w:val="4"/>
              </w:numPr>
              <w:spacing w:after="0" w:line="240" w:lineRule="auto"/>
              <w:ind w:left="27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D577A">
              <w:rPr>
                <w:b/>
                <w:bCs/>
                <w:i/>
                <w:lang w:val="de-DE"/>
              </w:rPr>
              <w:t xml:space="preserve">A/ </w:t>
            </w: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lý thuyết:</w:t>
            </w:r>
          </w:p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ind w:left="426"/>
              <w:rPr>
                <w:bCs/>
                <w:lang w:val="de-DE"/>
              </w:rPr>
            </w:pPr>
            <w:r w:rsidRPr="00CD577A">
              <w:rPr>
                <w:bCs/>
              </w:rPr>
              <w:t xml:space="preserve">+ </w:t>
            </w:r>
            <w:r w:rsidRPr="00CD577A">
              <w:rPr>
                <w:bCs/>
                <w:lang w:val="de-DE"/>
              </w:rPr>
              <w:t>Pronunciation issue</w:t>
            </w:r>
          </w:p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ind w:left="426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+ Phonemic symbols: to use or not to use.</w:t>
            </w:r>
          </w:p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ind w:left="426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+When to teach pronunciation</w:t>
            </w:r>
          </w:p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ind w:left="426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+Some examples of pronunciation teaching</w:t>
            </w:r>
          </w:p>
          <w:p w:rsidR="00FD79C2" w:rsidRPr="00CD577A" w:rsidRDefault="00FD79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PPGD chính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</w:p>
          <w:p w:rsidR="00FD79C2" w:rsidRPr="00CD577A" w:rsidRDefault="00FD79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Thuyết giảng</w:t>
            </w:r>
          </w:p>
          <w:p w:rsidR="00FD79C2" w:rsidRPr="00CD577A" w:rsidRDefault="00FD79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Thực hành cá nhân</w:t>
            </w:r>
          </w:p>
          <w:p w:rsidR="00FD79C2" w:rsidRPr="00CD577A" w:rsidRDefault="00FD79C2" w:rsidP="00551E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  <w:lang w:val="de-DE"/>
              </w:rPr>
            </w:pPr>
            <w:r w:rsidRPr="00CD577A">
              <w:rPr>
                <w:bCs/>
                <w:lang w:val="de-DE"/>
              </w:rPr>
              <w:t>Thảo luận nhóm</w:t>
            </w: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FD79C2" w:rsidRPr="00CD577A" w:rsidRDefault="00FD79C2" w:rsidP="00FD7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D840C2" w:rsidRPr="00CD577A" w:rsidTr="00FD79C2">
        <w:trPr>
          <w:trHeight w:val="440"/>
        </w:trPr>
        <w:tc>
          <w:tcPr>
            <w:tcW w:w="486" w:type="pct"/>
            <w:vMerge/>
            <w:shd w:val="clear" w:color="auto" w:fill="auto"/>
            <w:vAlign w:val="center"/>
          </w:tcPr>
          <w:p w:rsidR="00D840C2" w:rsidRPr="00240C83" w:rsidRDefault="00D840C2" w:rsidP="004A19B4">
            <w:pPr>
              <w:numPr>
                <w:ilvl w:val="0"/>
                <w:numId w:val="4"/>
              </w:numPr>
              <w:spacing w:after="0" w:line="240" w:lineRule="auto"/>
              <w:ind w:left="27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D840C2" w:rsidRPr="00CD577A" w:rsidRDefault="00D840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CD57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(6)</w:t>
            </w:r>
          </w:p>
          <w:p w:rsidR="00D840C2" w:rsidRPr="00CD577A" w:rsidRDefault="00D840C2" w:rsidP="00551E69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CD577A">
              <w:rPr>
                <w:bCs/>
                <w:lang w:val="de-DE"/>
              </w:rPr>
              <w:t>Đọc lại lý thuyết và chuẩn bị bài giảng dạy phát âm.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840C2" w:rsidRPr="00CD577A" w:rsidRDefault="00D840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 w:rsidRPr="00CD577A">
              <w:rPr>
                <w:bCs/>
              </w:rPr>
              <w:t>G1</w:t>
            </w:r>
          </w:p>
        </w:tc>
      </w:tr>
      <w:tr w:rsidR="00FD79C2" w:rsidRPr="00CD577A" w:rsidTr="007F4C2E">
        <w:trPr>
          <w:trHeight w:val="377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FD79C2" w:rsidRPr="00240C83" w:rsidRDefault="00FD79C2" w:rsidP="004A19B4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/>
                <w:bCs/>
                <w:i/>
                <w:lang w:val="de-DE"/>
              </w:rPr>
            </w:pPr>
            <w:r w:rsidRPr="00CD577A">
              <w:rPr>
                <w:b/>
                <w:bCs/>
                <w:i/>
                <w:lang w:val="de-DE"/>
              </w:rPr>
              <w:t>Thực Hành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 w:rsidRPr="00CD577A">
              <w:rPr>
                <w:bCs/>
              </w:rPr>
              <w:t>G1, G2, G3, G4</w:t>
            </w:r>
            <w:r>
              <w:rPr>
                <w:bCs/>
              </w:rPr>
              <w:t xml:space="preserve">, </w:t>
            </w:r>
            <w:r w:rsidRPr="00CD577A">
              <w:rPr>
                <w:bCs/>
              </w:rPr>
              <w:t>G1.2</w:t>
            </w:r>
          </w:p>
        </w:tc>
      </w:tr>
      <w:tr w:rsidR="00FD79C2" w:rsidRPr="00CD577A" w:rsidTr="00623A93">
        <w:trPr>
          <w:trHeight w:val="575"/>
        </w:trPr>
        <w:tc>
          <w:tcPr>
            <w:tcW w:w="486" w:type="pct"/>
            <w:vMerge/>
            <w:shd w:val="clear" w:color="auto" w:fill="auto"/>
            <w:vAlign w:val="center"/>
          </w:tcPr>
          <w:p w:rsidR="00FD79C2" w:rsidRPr="00240C83" w:rsidRDefault="00FD79C2" w:rsidP="004A19B4">
            <w:pPr>
              <w:numPr>
                <w:ilvl w:val="0"/>
                <w:numId w:val="4"/>
              </w:numPr>
              <w:spacing w:after="0" w:line="240" w:lineRule="auto"/>
              <w:ind w:left="27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Cs/>
              </w:rPr>
            </w:pPr>
            <w:proofErr w:type="spellStart"/>
            <w:r w:rsidRPr="00CD577A">
              <w:rPr>
                <w:bCs/>
              </w:rPr>
              <w:t>Tập</w:t>
            </w:r>
            <w:proofErr w:type="spellEnd"/>
            <w:r w:rsidRPr="00CD577A">
              <w:rPr>
                <w:bCs/>
              </w:rPr>
              <w:t xml:space="preserve"> </w:t>
            </w:r>
            <w:proofErr w:type="spellStart"/>
            <w:r w:rsidRPr="00CD577A">
              <w:rPr>
                <w:bCs/>
              </w:rPr>
              <w:t>giảng</w:t>
            </w:r>
            <w:proofErr w:type="spellEnd"/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840C2" w:rsidRPr="00CD577A" w:rsidTr="00FD79C2">
        <w:trPr>
          <w:trHeight w:val="681"/>
        </w:trPr>
        <w:tc>
          <w:tcPr>
            <w:tcW w:w="486" w:type="pct"/>
            <w:vMerge/>
            <w:shd w:val="clear" w:color="auto" w:fill="auto"/>
            <w:vAlign w:val="center"/>
          </w:tcPr>
          <w:p w:rsidR="00D840C2" w:rsidRPr="00240C83" w:rsidRDefault="00D840C2" w:rsidP="004A19B4">
            <w:pPr>
              <w:numPr>
                <w:ilvl w:val="0"/>
                <w:numId w:val="4"/>
              </w:numPr>
              <w:spacing w:after="0" w:line="240" w:lineRule="auto"/>
              <w:ind w:left="27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D840C2" w:rsidRPr="00CD577A" w:rsidRDefault="00D840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CD57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(6)</w:t>
            </w:r>
          </w:p>
          <w:p w:rsidR="00D840C2" w:rsidRPr="00CD577A" w:rsidRDefault="00D840C2" w:rsidP="00551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CD577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Chuẩn bị bài giảng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840C2" w:rsidRPr="00CD577A" w:rsidRDefault="00D840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FD79C2" w:rsidRPr="00CD577A" w:rsidTr="00FD79C2">
        <w:trPr>
          <w:trHeight w:val="440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FD79C2" w:rsidRPr="00240C83" w:rsidRDefault="00FD79C2" w:rsidP="004A19B4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 w:rsidRPr="00CD577A">
              <w:rPr>
                <w:b/>
                <w:bCs/>
                <w:i/>
                <w:lang w:val="de-DE"/>
              </w:rPr>
              <w:t>Thực Hành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 w:rsidRPr="00CD577A">
              <w:rPr>
                <w:bCs/>
              </w:rPr>
              <w:t>G1, G2, G3, G4</w:t>
            </w:r>
          </w:p>
        </w:tc>
      </w:tr>
      <w:tr w:rsidR="00FD79C2" w:rsidRPr="00CD577A" w:rsidTr="00FD79C2">
        <w:trPr>
          <w:trHeight w:val="638"/>
        </w:trPr>
        <w:tc>
          <w:tcPr>
            <w:tcW w:w="486" w:type="pct"/>
            <w:vMerge/>
            <w:shd w:val="clear" w:color="auto" w:fill="auto"/>
            <w:vAlign w:val="center"/>
          </w:tcPr>
          <w:p w:rsidR="00FD79C2" w:rsidRPr="00240C83" w:rsidRDefault="00FD79C2" w:rsidP="00551E69">
            <w:pPr>
              <w:numPr>
                <w:ilvl w:val="0"/>
                <w:numId w:val="4"/>
              </w:numPr>
              <w:spacing w:after="0" w:line="240" w:lineRule="auto"/>
              <w:ind w:left="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623A93">
            <w:pPr>
              <w:pStyle w:val="NormalWeb"/>
              <w:spacing w:before="0" w:beforeAutospacing="0" w:after="0" w:afterAutospacing="0"/>
              <w:rPr>
                <w:b/>
                <w:bCs/>
                <w:i/>
              </w:rPr>
            </w:pPr>
            <w:proofErr w:type="spellStart"/>
            <w:r w:rsidRPr="00CD577A">
              <w:rPr>
                <w:bCs/>
              </w:rPr>
              <w:t>Tập</w:t>
            </w:r>
            <w:proofErr w:type="spellEnd"/>
            <w:r w:rsidRPr="00CD577A">
              <w:rPr>
                <w:bCs/>
              </w:rPr>
              <w:t xml:space="preserve"> </w:t>
            </w:r>
            <w:proofErr w:type="spellStart"/>
            <w:r w:rsidRPr="00CD577A">
              <w:rPr>
                <w:bCs/>
              </w:rPr>
              <w:t>giảng</w:t>
            </w:r>
            <w:proofErr w:type="spellEnd"/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FD79C2" w:rsidRPr="00CD577A" w:rsidTr="00FD79C2">
        <w:trPr>
          <w:trHeight w:val="440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FD79C2" w:rsidRPr="00240C83" w:rsidRDefault="00FD79C2" w:rsidP="004A19B4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11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 w:rsidRPr="00CD577A">
              <w:rPr>
                <w:b/>
                <w:bCs/>
                <w:i/>
                <w:lang w:val="de-DE"/>
              </w:rPr>
              <w:t>Thực Hành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FD79C2" w:rsidRPr="00CD577A" w:rsidRDefault="00FD79C2" w:rsidP="00FD79C2">
            <w:pPr>
              <w:pStyle w:val="NormalWeb"/>
              <w:spacing w:before="0" w:after="0"/>
              <w:jc w:val="center"/>
              <w:rPr>
                <w:bCs/>
                <w:lang w:val="de-DE"/>
              </w:rPr>
            </w:pPr>
            <w:r w:rsidRPr="00CD577A">
              <w:rPr>
                <w:bCs/>
              </w:rPr>
              <w:t>G1, G2, G3, G4</w:t>
            </w:r>
          </w:p>
        </w:tc>
      </w:tr>
      <w:tr w:rsidR="00FD79C2" w:rsidRPr="00CD577A" w:rsidTr="00FD79C2">
        <w:trPr>
          <w:trHeight w:val="584"/>
        </w:trPr>
        <w:tc>
          <w:tcPr>
            <w:tcW w:w="486" w:type="pct"/>
            <w:vMerge/>
            <w:shd w:val="clear" w:color="auto" w:fill="auto"/>
            <w:vAlign w:val="center"/>
          </w:tcPr>
          <w:p w:rsidR="00FD79C2" w:rsidRPr="00240C83" w:rsidRDefault="00FD79C2" w:rsidP="004A19B4">
            <w:pPr>
              <w:numPr>
                <w:ilvl w:val="0"/>
                <w:numId w:val="4"/>
              </w:numPr>
              <w:spacing w:after="0" w:line="240" w:lineRule="auto"/>
              <w:ind w:left="27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623A93">
            <w:pPr>
              <w:pStyle w:val="NormalWeb"/>
              <w:spacing w:before="0" w:beforeAutospacing="0" w:after="0" w:afterAutospacing="0"/>
              <w:rPr>
                <w:b/>
                <w:bCs/>
                <w:i/>
              </w:rPr>
            </w:pPr>
            <w:proofErr w:type="spellStart"/>
            <w:r w:rsidRPr="00CD577A">
              <w:rPr>
                <w:bCs/>
              </w:rPr>
              <w:t>Tập</w:t>
            </w:r>
            <w:proofErr w:type="spellEnd"/>
            <w:r w:rsidRPr="00CD577A">
              <w:rPr>
                <w:bCs/>
              </w:rPr>
              <w:t xml:space="preserve"> </w:t>
            </w:r>
            <w:proofErr w:type="spellStart"/>
            <w:r w:rsidRPr="00CD577A">
              <w:rPr>
                <w:bCs/>
              </w:rPr>
              <w:t>giảng</w:t>
            </w:r>
            <w:proofErr w:type="spellEnd"/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FD79C2" w:rsidRPr="00CD577A" w:rsidTr="00FD79C2">
        <w:trPr>
          <w:trHeight w:val="440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FD79C2" w:rsidRPr="00240C83" w:rsidRDefault="00FD79C2" w:rsidP="004A19B4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12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551E69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 w:rsidRPr="00CD577A">
              <w:rPr>
                <w:b/>
                <w:bCs/>
                <w:i/>
                <w:lang w:val="de-DE"/>
              </w:rPr>
              <w:t>Thực Hành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  <w:r w:rsidRPr="00CD577A">
              <w:rPr>
                <w:bCs/>
              </w:rPr>
              <w:t>G1, G2, G3, G4</w:t>
            </w:r>
          </w:p>
        </w:tc>
      </w:tr>
      <w:tr w:rsidR="00FD79C2" w:rsidRPr="00CD577A" w:rsidTr="00FD79C2">
        <w:trPr>
          <w:trHeight w:val="611"/>
        </w:trPr>
        <w:tc>
          <w:tcPr>
            <w:tcW w:w="486" w:type="pct"/>
            <w:vMerge/>
            <w:shd w:val="clear" w:color="auto" w:fill="auto"/>
            <w:vAlign w:val="center"/>
          </w:tcPr>
          <w:p w:rsidR="00FD79C2" w:rsidRPr="00240C83" w:rsidRDefault="00FD79C2" w:rsidP="004A19B4">
            <w:pPr>
              <w:numPr>
                <w:ilvl w:val="0"/>
                <w:numId w:val="4"/>
              </w:numPr>
              <w:spacing w:after="0" w:line="240" w:lineRule="auto"/>
              <w:ind w:left="27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FD79C2" w:rsidRPr="00CD577A" w:rsidRDefault="00FD79C2" w:rsidP="00623A93">
            <w:pPr>
              <w:pStyle w:val="NormalWeb"/>
              <w:spacing w:before="0" w:beforeAutospacing="0" w:after="0" w:afterAutospacing="0"/>
              <w:rPr>
                <w:b/>
                <w:bCs/>
                <w:i/>
              </w:rPr>
            </w:pPr>
            <w:proofErr w:type="spellStart"/>
            <w:r w:rsidRPr="00CD577A">
              <w:rPr>
                <w:bCs/>
              </w:rPr>
              <w:t>Tập</w:t>
            </w:r>
            <w:proofErr w:type="spellEnd"/>
            <w:r w:rsidRPr="00CD577A">
              <w:rPr>
                <w:bCs/>
              </w:rPr>
              <w:t xml:space="preserve"> </w:t>
            </w:r>
            <w:proofErr w:type="spellStart"/>
            <w:r w:rsidRPr="00CD577A">
              <w:rPr>
                <w:bCs/>
              </w:rPr>
              <w:t>giảng</w:t>
            </w:r>
            <w:proofErr w:type="spellEnd"/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FD79C2" w:rsidRPr="00CD577A" w:rsidRDefault="00FD79C2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F746CE" w:rsidRPr="00CD577A" w:rsidTr="00FD79C2">
        <w:trPr>
          <w:trHeight w:val="440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F746CE" w:rsidRPr="00240C83" w:rsidRDefault="00F746CE" w:rsidP="004A19B4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13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F746CE" w:rsidRPr="00CD577A" w:rsidRDefault="00F746CE" w:rsidP="00551E69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 w:rsidRPr="00CD577A">
              <w:rPr>
                <w:b/>
                <w:bCs/>
                <w:i/>
                <w:lang w:val="de-DE"/>
              </w:rPr>
              <w:t>Thực Hành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F746CE" w:rsidRPr="00CD577A" w:rsidRDefault="00F746CE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</w:p>
        </w:tc>
      </w:tr>
      <w:tr w:rsidR="00F746CE" w:rsidRPr="00CD577A" w:rsidTr="007F4C2E">
        <w:trPr>
          <w:trHeight w:val="359"/>
        </w:trPr>
        <w:tc>
          <w:tcPr>
            <w:tcW w:w="486" w:type="pct"/>
            <w:vMerge/>
            <w:shd w:val="clear" w:color="auto" w:fill="auto"/>
            <w:vAlign w:val="center"/>
          </w:tcPr>
          <w:p w:rsidR="00F746CE" w:rsidRPr="00240C83" w:rsidRDefault="00F746CE" w:rsidP="004A19B4">
            <w:pPr>
              <w:numPr>
                <w:ilvl w:val="0"/>
                <w:numId w:val="4"/>
              </w:numPr>
              <w:spacing w:after="0" w:line="240" w:lineRule="auto"/>
              <w:ind w:left="27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F746CE" w:rsidRPr="00CD577A" w:rsidRDefault="00F746CE" w:rsidP="001F54F0">
            <w:pPr>
              <w:pStyle w:val="NormalWeb"/>
              <w:spacing w:before="0" w:beforeAutospacing="0" w:after="0" w:afterAutospacing="0"/>
              <w:rPr>
                <w:b/>
                <w:bCs/>
                <w:i/>
              </w:rPr>
            </w:pPr>
            <w:proofErr w:type="spellStart"/>
            <w:r w:rsidRPr="00CD577A">
              <w:rPr>
                <w:bCs/>
              </w:rPr>
              <w:t>Tập</w:t>
            </w:r>
            <w:proofErr w:type="spellEnd"/>
            <w:r w:rsidRPr="00CD577A">
              <w:rPr>
                <w:bCs/>
              </w:rPr>
              <w:t xml:space="preserve"> </w:t>
            </w:r>
            <w:proofErr w:type="spellStart"/>
            <w:r w:rsidRPr="00CD577A">
              <w:rPr>
                <w:bCs/>
              </w:rPr>
              <w:t>giảng</w:t>
            </w:r>
            <w:proofErr w:type="spellEnd"/>
          </w:p>
        </w:tc>
        <w:tc>
          <w:tcPr>
            <w:tcW w:w="809" w:type="pct"/>
            <w:shd w:val="clear" w:color="auto" w:fill="auto"/>
            <w:vAlign w:val="center"/>
          </w:tcPr>
          <w:p w:rsidR="00F746CE" w:rsidRPr="00CD577A" w:rsidRDefault="00F746CE" w:rsidP="007F4C2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CD577A">
              <w:rPr>
                <w:bCs/>
              </w:rPr>
              <w:t>G1, G2, G3, G4</w:t>
            </w:r>
          </w:p>
        </w:tc>
      </w:tr>
      <w:tr w:rsidR="00F746CE" w:rsidRPr="00CD577A" w:rsidTr="00FD79C2">
        <w:trPr>
          <w:trHeight w:val="440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F746CE" w:rsidRPr="00240C83" w:rsidRDefault="00F746CE" w:rsidP="004A19B4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14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F746CE" w:rsidRPr="00CD577A" w:rsidRDefault="00F746CE" w:rsidP="00551E69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 w:rsidRPr="00CD577A">
              <w:rPr>
                <w:b/>
                <w:bCs/>
                <w:i/>
                <w:lang w:val="de-DE"/>
              </w:rPr>
              <w:t>Thực Hành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F746CE" w:rsidRPr="00CD577A" w:rsidRDefault="00F746CE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de-DE"/>
              </w:rPr>
            </w:pPr>
          </w:p>
        </w:tc>
      </w:tr>
      <w:tr w:rsidR="00F746CE" w:rsidRPr="00CD577A" w:rsidTr="007F4C2E">
        <w:trPr>
          <w:trHeight w:val="539"/>
        </w:trPr>
        <w:tc>
          <w:tcPr>
            <w:tcW w:w="486" w:type="pct"/>
            <w:vMerge/>
            <w:shd w:val="clear" w:color="auto" w:fill="auto"/>
            <w:vAlign w:val="center"/>
          </w:tcPr>
          <w:p w:rsidR="00F746CE" w:rsidRPr="00240C83" w:rsidRDefault="00F746CE" w:rsidP="004A19B4">
            <w:pPr>
              <w:numPr>
                <w:ilvl w:val="0"/>
                <w:numId w:val="4"/>
              </w:numPr>
              <w:spacing w:after="0" w:line="240" w:lineRule="auto"/>
              <w:ind w:left="270" w:firstLine="43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05" w:type="pct"/>
            <w:shd w:val="clear" w:color="auto" w:fill="auto"/>
            <w:vAlign w:val="center"/>
          </w:tcPr>
          <w:p w:rsidR="00F746CE" w:rsidRPr="00CD577A" w:rsidRDefault="00F746CE" w:rsidP="001F54F0">
            <w:pPr>
              <w:pStyle w:val="NormalWeb"/>
              <w:spacing w:before="0" w:beforeAutospacing="0" w:after="0" w:afterAutospacing="0"/>
              <w:rPr>
                <w:b/>
                <w:bCs/>
                <w:i/>
              </w:rPr>
            </w:pPr>
            <w:proofErr w:type="spellStart"/>
            <w:r w:rsidRPr="00CD577A">
              <w:rPr>
                <w:bCs/>
              </w:rPr>
              <w:t>Tập</w:t>
            </w:r>
            <w:proofErr w:type="spellEnd"/>
            <w:r w:rsidRPr="00CD577A">
              <w:rPr>
                <w:bCs/>
              </w:rPr>
              <w:t xml:space="preserve"> </w:t>
            </w:r>
            <w:proofErr w:type="spellStart"/>
            <w:r w:rsidRPr="00CD577A">
              <w:rPr>
                <w:bCs/>
              </w:rPr>
              <w:t>giảng</w:t>
            </w:r>
            <w:proofErr w:type="spellEnd"/>
          </w:p>
        </w:tc>
        <w:tc>
          <w:tcPr>
            <w:tcW w:w="809" w:type="pct"/>
            <w:shd w:val="clear" w:color="auto" w:fill="auto"/>
            <w:vAlign w:val="center"/>
          </w:tcPr>
          <w:p w:rsidR="00F746CE" w:rsidRPr="00CD577A" w:rsidRDefault="00F746CE" w:rsidP="007F4C2E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CD577A">
              <w:rPr>
                <w:bCs/>
              </w:rPr>
              <w:t>G1, G2, G3, G4</w:t>
            </w:r>
          </w:p>
        </w:tc>
      </w:tr>
      <w:tr w:rsidR="00F746CE" w:rsidRPr="00CD577A" w:rsidTr="007F4C2E">
        <w:trPr>
          <w:trHeight w:val="692"/>
        </w:trPr>
        <w:tc>
          <w:tcPr>
            <w:tcW w:w="486" w:type="pct"/>
            <w:shd w:val="clear" w:color="auto" w:fill="auto"/>
            <w:vAlign w:val="center"/>
          </w:tcPr>
          <w:p w:rsidR="00F746CE" w:rsidRPr="00240C83" w:rsidRDefault="00F746CE" w:rsidP="004A19B4">
            <w:p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4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15</w:t>
            </w:r>
          </w:p>
        </w:tc>
        <w:tc>
          <w:tcPr>
            <w:tcW w:w="3705" w:type="pct"/>
            <w:shd w:val="clear" w:color="auto" w:fill="auto"/>
            <w:vAlign w:val="center"/>
          </w:tcPr>
          <w:p w:rsidR="00F746CE" w:rsidRPr="001F54F0" w:rsidRDefault="00F746CE" w:rsidP="001F54F0">
            <w:pPr>
              <w:pStyle w:val="NormalWeb"/>
              <w:spacing w:before="0" w:beforeAutospacing="0" w:after="0" w:afterAutospacing="0"/>
              <w:rPr>
                <w:b/>
                <w:bCs/>
                <w:i/>
              </w:rPr>
            </w:pPr>
            <w:proofErr w:type="spellStart"/>
            <w:r w:rsidRPr="001F54F0">
              <w:rPr>
                <w:b/>
                <w:bCs/>
                <w:i/>
              </w:rPr>
              <w:t>Ôn</w:t>
            </w:r>
            <w:proofErr w:type="spellEnd"/>
            <w:r w:rsidRPr="001F54F0">
              <w:rPr>
                <w:b/>
                <w:bCs/>
                <w:i/>
              </w:rPr>
              <w:t xml:space="preserve"> </w:t>
            </w:r>
            <w:proofErr w:type="spellStart"/>
            <w:r w:rsidRPr="001F54F0">
              <w:rPr>
                <w:b/>
                <w:bCs/>
                <w:i/>
              </w:rPr>
              <w:t>tập</w:t>
            </w:r>
            <w:proofErr w:type="spellEnd"/>
          </w:p>
        </w:tc>
        <w:tc>
          <w:tcPr>
            <w:tcW w:w="809" w:type="pct"/>
            <w:shd w:val="clear" w:color="auto" w:fill="auto"/>
            <w:vAlign w:val="center"/>
          </w:tcPr>
          <w:p w:rsidR="00F746CE" w:rsidRPr="00CD577A" w:rsidRDefault="00F746CE" w:rsidP="00FD79C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CD577A">
              <w:rPr>
                <w:bCs/>
              </w:rPr>
              <w:t>G1, G2, G3, G4</w:t>
            </w:r>
          </w:p>
        </w:tc>
      </w:tr>
    </w:tbl>
    <w:p w:rsidR="00D840C2" w:rsidRPr="00CD577A" w:rsidRDefault="00D840C2" w:rsidP="00D840C2">
      <w:pPr>
        <w:rPr>
          <w:rFonts w:ascii="Times New Roman" w:hAnsi="Times New Roman" w:cs="Times New Roman"/>
          <w:sz w:val="24"/>
          <w:szCs w:val="24"/>
        </w:rPr>
      </w:pPr>
    </w:p>
    <w:p w:rsidR="00D840C2" w:rsidRPr="00CD577A" w:rsidRDefault="00D840C2" w:rsidP="005627AC">
      <w:pPr>
        <w:numPr>
          <w:ilvl w:val="0"/>
          <w:numId w:val="6"/>
        </w:numPr>
        <w:tabs>
          <w:tab w:val="left" w:pos="567"/>
        </w:tabs>
        <w:spacing w:before="60" w:after="6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Đạo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đức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khoa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40C2" w:rsidRPr="00CD577A" w:rsidRDefault="00D840C2" w:rsidP="00D840C2">
      <w:p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Các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bài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tập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ở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nhà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dự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D577A">
        <w:rPr>
          <w:rFonts w:ascii="Times New Roman" w:hAnsi="Times New Roman" w:cs="Times New Roman"/>
          <w:bCs/>
          <w:sz w:val="24"/>
          <w:szCs w:val="24"/>
        </w:rPr>
        <w:t>án</w:t>
      </w:r>
      <w:proofErr w:type="spellEnd"/>
      <w:proofErr w:type="gram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phải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được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thực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hiện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từ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chính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bản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thân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sinh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viên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CD577A">
        <w:rPr>
          <w:rFonts w:ascii="Times New Roman" w:hAnsi="Times New Roman" w:cs="Times New Roman"/>
          <w:bCs/>
          <w:sz w:val="24"/>
          <w:szCs w:val="24"/>
        </w:rPr>
        <w:t>Nếu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bị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phát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hiện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có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sao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chép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thì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xử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lý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các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sinh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viên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có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liên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quan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bằng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hình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thức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đánh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giá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7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D57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không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điểm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quá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trình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cuối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Cs/>
          <w:sz w:val="24"/>
          <w:szCs w:val="24"/>
        </w:rPr>
        <w:t>kỳ</w:t>
      </w:r>
      <w:proofErr w:type="spellEnd"/>
      <w:r w:rsidRPr="00CD577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840C2" w:rsidRPr="00CD577A" w:rsidRDefault="00D840C2" w:rsidP="00D840C2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Ngày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phê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duyệt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lần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840C2" w:rsidRDefault="00D840C2" w:rsidP="00D840C2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phê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duyệt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27AC" w:rsidRDefault="005627AC" w:rsidP="005627AC">
      <w:pPr>
        <w:tabs>
          <w:tab w:val="center" w:pos="1710"/>
          <w:tab w:val="center" w:pos="5040"/>
          <w:tab w:val="center" w:pos="7920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627AC">
        <w:rPr>
          <w:rFonts w:ascii="Times New Roman" w:hAnsi="Times New Roman" w:cs="Times New Roman"/>
          <w:b/>
          <w:bCs/>
          <w:sz w:val="24"/>
          <w:szCs w:val="24"/>
        </w:rPr>
        <w:t>Trưở</w:t>
      </w:r>
      <w:r>
        <w:rPr>
          <w:rFonts w:ascii="Times New Roman" w:hAnsi="Times New Roman" w:cs="Times New Roman"/>
          <w:b/>
          <w:bCs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khoa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627AC">
        <w:rPr>
          <w:rFonts w:ascii="Times New Roman" w:hAnsi="Times New Roman" w:cs="Times New Roman"/>
          <w:b/>
          <w:bCs/>
          <w:sz w:val="24"/>
          <w:szCs w:val="24"/>
        </w:rPr>
        <w:t>Trưở</w:t>
      </w:r>
      <w:r>
        <w:rPr>
          <w:rFonts w:ascii="Times New Roman" w:hAnsi="Times New Roman" w:cs="Times New Roman"/>
          <w:b/>
          <w:bCs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627AC">
        <w:rPr>
          <w:rFonts w:ascii="Times New Roman" w:hAnsi="Times New Roman" w:cs="Times New Roman"/>
          <w:b/>
          <w:bCs/>
          <w:sz w:val="24"/>
          <w:szCs w:val="24"/>
        </w:rPr>
        <w:t>Nhóm</w:t>
      </w:r>
      <w:proofErr w:type="spellEnd"/>
      <w:r w:rsidRPr="00562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27AC">
        <w:rPr>
          <w:rFonts w:ascii="Times New Roman" w:hAnsi="Times New Roman" w:cs="Times New Roman"/>
          <w:b/>
          <w:bCs/>
          <w:sz w:val="24"/>
          <w:szCs w:val="24"/>
        </w:rPr>
        <w:t>biên</w:t>
      </w:r>
      <w:proofErr w:type="spellEnd"/>
      <w:r w:rsidRPr="00562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27AC">
        <w:rPr>
          <w:rFonts w:ascii="Times New Roman" w:hAnsi="Times New Roman" w:cs="Times New Roman"/>
          <w:b/>
          <w:bCs/>
          <w:sz w:val="24"/>
          <w:szCs w:val="24"/>
        </w:rPr>
        <w:t>soạn</w:t>
      </w:r>
      <w:proofErr w:type="spellEnd"/>
    </w:p>
    <w:p w:rsidR="005627AC" w:rsidRDefault="005627AC" w:rsidP="005627AC">
      <w:pPr>
        <w:tabs>
          <w:tab w:val="center" w:pos="1710"/>
          <w:tab w:val="center" w:pos="5040"/>
          <w:tab w:val="center" w:pos="7920"/>
        </w:tabs>
        <w:spacing w:before="60" w:after="6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FB6" w:rsidRDefault="00C47FB6" w:rsidP="005627AC">
      <w:pPr>
        <w:tabs>
          <w:tab w:val="center" w:pos="1710"/>
          <w:tab w:val="center" w:pos="5040"/>
          <w:tab w:val="center" w:pos="7920"/>
        </w:tabs>
        <w:spacing w:before="60" w:after="6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7AC" w:rsidRDefault="005627AC" w:rsidP="005627AC">
      <w:pPr>
        <w:tabs>
          <w:tab w:val="center" w:pos="1710"/>
          <w:tab w:val="center" w:pos="5040"/>
          <w:tab w:val="center" w:pos="7920"/>
        </w:tabs>
        <w:spacing w:before="60" w:after="6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7AC" w:rsidRDefault="005627AC" w:rsidP="005627AC">
      <w:pPr>
        <w:tabs>
          <w:tab w:val="center" w:pos="1710"/>
          <w:tab w:val="center" w:pos="5040"/>
          <w:tab w:val="center" w:pos="7920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7AC">
        <w:rPr>
          <w:rFonts w:ascii="Times New Roman" w:hAnsi="Times New Roman" w:cs="Times New Roman"/>
          <w:b/>
          <w:bCs/>
          <w:sz w:val="24"/>
          <w:szCs w:val="24"/>
        </w:rPr>
        <w:t xml:space="preserve">TS. </w:t>
      </w:r>
      <w:proofErr w:type="spellStart"/>
      <w:proofErr w:type="gramStart"/>
      <w:r w:rsidRPr="005627AC">
        <w:rPr>
          <w:rFonts w:ascii="Times New Roman" w:hAnsi="Times New Roman" w:cs="Times New Roman"/>
          <w:b/>
          <w:bCs/>
          <w:sz w:val="24"/>
          <w:szCs w:val="24"/>
        </w:rPr>
        <w:t>Nguyễ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627AC">
        <w:rPr>
          <w:rFonts w:ascii="Times New Roman" w:hAnsi="Times New Roman" w:cs="Times New Roman"/>
          <w:b/>
          <w:bCs/>
          <w:sz w:val="24"/>
          <w:szCs w:val="24"/>
        </w:rPr>
        <w:t>Ths</w:t>
      </w:r>
      <w:proofErr w:type="spellEnd"/>
      <w:r w:rsidRPr="005627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627AC">
        <w:rPr>
          <w:rFonts w:ascii="Times New Roman" w:hAnsi="Times New Roman" w:cs="Times New Roman"/>
          <w:b/>
          <w:bCs/>
          <w:sz w:val="24"/>
          <w:szCs w:val="24"/>
        </w:rPr>
        <w:t>Lê</w:t>
      </w:r>
      <w:proofErr w:type="spellEnd"/>
      <w:r w:rsidRPr="00562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27AC">
        <w:rPr>
          <w:rFonts w:ascii="Times New Roman" w:hAnsi="Times New Roman" w:cs="Times New Roman"/>
          <w:b/>
          <w:bCs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Thanh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Hà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7AC">
        <w:rPr>
          <w:rFonts w:ascii="Times New Roman" w:hAnsi="Times New Roman" w:cs="Times New Roman"/>
          <w:b/>
          <w:bCs/>
          <w:sz w:val="24"/>
          <w:szCs w:val="24"/>
        </w:rPr>
        <w:t>TS.</w:t>
      </w:r>
      <w:proofErr w:type="gramEnd"/>
      <w:r w:rsidRPr="00562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27AC">
        <w:rPr>
          <w:rFonts w:ascii="Times New Roman" w:hAnsi="Times New Roman" w:cs="Times New Roman"/>
          <w:b/>
          <w:bCs/>
          <w:sz w:val="24"/>
          <w:szCs w:val="24"/>
        </w:rPr>
        <w:t>Nguyễn</w:t>
      </w:r>
      <w:proofErr w:type="spellEnd"/>
      <w:r w:rsidRPr="00562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27AC">
        <w:rPr>
          <w:rFonts w:ascii="Times New Roman" w:hAnsi="Times New Roman" w:cs="Times New Roman"/>
          <w:b/>
          <w:bCs/>
          <w:sz w:val="24"/>
          <w:szCs w:val="24"/>
        </w:rPr>
        <w:t>Đình</w:t>
      </w:r>
      <w:proofErr w:type="spellEnd"/>
      <w:r w:rsidRPr="005627AC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z w:val="24"/>
          <w:szCs w:val="24"/>
        </w:rPr>
        <w:t>hu</w:t>
      </w:r>
    </w:p>
    <w:p w:rsidR="005627AC" w:rsidRPr="00CD577A" w:rsidRDefault="005627AC" w:rsidP="005627AC">
      <w:pPr>
        <w:tabs>
          <w:tab w:val="left" w:pos="567"/>
          <w:tab w:val="left" w:pos="5954"/>
        </w:tabs>
        <w:spacing w:before="60" w:after="6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0C2" w:rsidRPr="00CD577A" w:rsidRDefault="00D840C2" w:rsidP="00D840C2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Tiến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cập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77A">
        <w:rPr>
          <w:rFonts w:ascii="Times New Roman" w:hAnsi="Times New Roman" w:cs="Times New Roman"/>
          <w:b/>
          <w:bCs/>
          <w:sz w:val="24"/>
          <w:szCs w:val="24"/>
        </w:rPr>
        <w:t>nhật</w:t>
      </w:r>
      <w:proofErr w:type="spellEnd"/>
      <w:r w:rsidRPr="00CD577A">
        <w:rPr>
          <w:rFonts w:ascii="Times New Roman" w:hAnsi="Times New Roman" w:cs="Times New Roman"/>
          <w:b/>
          <w:bCs/>
          <w:sz w:val="24"/>
          <w:szCs w:val="24"/>
        </w:rPr>
        <w:t xml:space="preserve">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D840C2" w:rsidRPr="001E54BB" w:rsidTr="00AA22B0">
        <w:tc>
          <w:tcPr>
            <w:tcW w:w="7128" w:type="dxa"/>
          </w:tcPr>
          <w:p w:rsidR="00D840C2" w:rsidRPr="00CD577A" w:rsidRDefault="005627AC" w:rsidP="00AA22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Cập</w:t>
            </w:r>
            <w:proofErr w:type="spellEnd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nhật</w:t>
            </w:r>
            <w:proofErr w:type="spellEnd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ầ</w:t>
            </w:r>
            <w:r w:rsidR="00D840C2"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="00D840C2" w:rsidRPr="00CD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1: </w:t>
            </w:r>
            <w:proofErr w:type="spellStart"/>
            <w:r w:rsidR="00D840C2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Nội</w:t>
            </w:r>
            <w:proofErr w:type="spellEnd"/>
            <w:r w:rsidR="00D840C2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Dung </w:t>
            </w:r>
            <w:proofErr w:type="spellStart"/>
            <w:r w:rsidR="00D840C2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Cập</w:t>
            </w:r>
            <w:proofErr w:type="spellEnd"/>
            <w:r w:rsidR="00D840C2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840C2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nhật</w:t>
            </w:r>
            <w:proofErr w:type="spellEnd"/>
            <w:r w:rsidR="00D840C2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ĐCCT </w:t>
            </w:r>
            <w:proofErr w:type="spellStart"/>
            <w:r w:rsidR="00D840C2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lần</w:t>
            </w:r>
            <w:proofErr w:type="spellEnd"/>
            <w:r w:rsidR="00D840C2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1: </w:t>
            </w:r>
            <w:proofErr w:type="spellStart"/>
            <w:r w:rsidR="00D840C2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ngày</w:t>
            </w:r>
            <w:proofErr w:type="spellEnd"/>
            <w:r w:rsidR="00D840C2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="00D840C2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tháng</w:t>
            </w:r>
            <w:proofErr w:type="spellEnd"/>
            <w:r w:rsidR="00D840C2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="00D840C2" w:rsidRPr="00CD577A">
              <w:rPr>
                <w:rFonts w:ascii="Times New Roman" w:hAnsi="Times New Roman" w:cs="Times New Roman"/>
                <w:bCs/>
                <w:sz w:val="24"/>
                <w:szCs w:val="24"/>
              </w:rPr>
              <w:t>năm</w:t>
            </w:r>
            <w:proofErr w:type="spellEnd"/>
          </w:p>
          <w:p w:rsidR="00D840C2" w:rsidRPr="00CD577A" w:rsidRDefault="00D840C2" w:rsidP="00AA22B0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C02E2" w:rsidRPr="00BC02E2" w:rsidRDefault="00BC02E2" w:rsidP="00BC02E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BC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Cập</w:t>
            </w:r>
            <w:proofErr w:type="spellEnd"/>
            <w:r w:rsidRPr="00BC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nhật</w:t>
            </w:r>
            <w:proofErr w:type="spellEnd"/>
          </w:p>
          <w:p w:rsidR="00BC02E2" w:rsidRPr="00BC02E2" w:rsidRDefault="00BC02E2" w:rsidP="00BC02E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0C2" w:rsidRDefault="00D840C2" w:rsidP="00AA22B0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2E2" w:rsidRPr="00CD577A" w:rsidRDefault="00BC02E2" w:rsidP="00AA22B0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40C2" w:rsidRPr="00933479" w:rsidRDefault="00D840C2" w:rsidP="00AA22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3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933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3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933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3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933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3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933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627AC" w:rsidRDefault="005627AC" w:rsidP="00AA22B0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7AC" w:rsidRDefault="005627AC" w:rsidP="00AA22B0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7AC" w:rsidRPr="00CD577A" w:rsidRDefault="005627AC" w:rsidP="00AA22B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2F8" w:rsidRPr="001E54BB" w:rsidTr="00AA22B0">
        <w:tc>
          <w:tcPr>
            <w:tcW w:w="7128" w:type="dxa"/>
          </w:tcPr>
          <w:p w:rsidR="003B62F8" w:rsidRPr="003B62F8" w:rsidRDefault="003B62F8" w:rsidP="003B62F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Cập</w:t>
            </w:r>
            <w:proofErr w:type="spellEnd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nhật</w:t>
            </w:r>
            <w:proofErr w:type="spellEnd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lần</w:t>
            </w:r>
            <w:proofErr w:type="spellEnd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:rsidR="003B62F8" w:rsidRPr="003B62F8" w:rsidRDefault="003B62F8" w:rsidP="003B62F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2F8" w:rsidRPr="003B62F8" w:rsidRDefault="003B62F8" w:rsidP="003B62F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2F8" w:rsidRPr="003B62F8" w:rsidRDefault="003B62F8" w:rsidP="003B62F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2F8" w:rsidRPr="00CD577A" w:rsidRDefault="003B62F8" w:rsidP="003B62F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B62F8" w:rsidRPr="00CD577A" w:rsidRDefault="003B62F8" w:rsidP="003B62F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B62F8" w:rsidRPr="003B62F8" w:rsidRDefault="003B62F8" w:rsidP="003B62F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Cập</w:t>
            </w:r>
            <w:proofErr w:type="spellEnd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nhật</w:t>
            </w:r>
            <w:proofErr w:type="spellEnd"/>
          </w:p>
          <w:p w:rsidR="003B62F8" w:rsidRDefault="003B62F8" w:rsidP="003B62F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2F8" w:rsidRPr="003B62F8" w:rsidRDefault="003B62F8" w:rsidP="003B62F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2F8" w:rsidRPr="00CD577A" w:rsidRDefault="003B62F8" w:rsidP="003B62F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</w:p>
        </w:tc>
      </w:tr>
    </w:tbl>
    <w:p w:rsidR="00D840C2" w:rsidRPr="001E54BB" w:rsidRDefault="00D840C2" w:rsidP="00D840C2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40C2" w:rsidRPr="001E54BB" w:rsidSect="00721790">
      <w:footerReference w:type="default" r:id="rId11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37" w:rsidRDefault="008A4E37" w:rsidP="00721790">
      <w:pPr>
        <w:spacing w:after="0" w:line="240" w:lineRule="auto"/>
      </w:pPr>
      <w:r>
        <w:separator/>
      </w:r>
    </w:p>
  </w:endnote>
  <w:endnote w:type="continuationSeparator" w:id="0">
    <w:p w:rsidR="008A4E37" w:rsidRDefault="008A4E37" w:rsidP="0072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444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790" w:rsidRDefault="007217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9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21790" w:rsidRDefault="00721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37" w:rsidRDefault="008A4E37" w:rsidP="00721790">
      <w:pPr>
        <w:spacing w:after="0" w:line="240" w:lineRule="auto"/>
      </w:pPr>
      <w:r>
        <w:separator/>
      </w:r>
    </w:p>
  </w:footnote>
  <w:footnote w:type="continuationSeparator" w:id="0">
    <w:p w:rsidR="008A4E37" w:rsidRDefault="008A4E37" w:rsidP="00721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6E"/>
    <w:multiLevelType w:val="hybridMultilevel"/>
    <w:tmpl w:val="1952C676"/>
    <w:lvl w:ilvl="0" w:tplc="980205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7372"/>
    <w:multiLevelType w:val="hybridMultilevel"/>
    <w:tmpl w:val="3BB2AF48"/>
    <w:lvl w:ilvl="0" w:tplc="4CAE0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6210"/>
    <w:multiLevelType w:val="singleLevel"/>
    <w:tmpl w:val="22961636"/>
    <w:lvl w:ilvl="0">
      <w:start w:val="1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400E1F27"/>
    <w:multiLevelType w:val="hybridMultilevel"/>
    <w:tmpl w:val="4D0C2C8E"/>
    <w:lvl w:ilvl="0" w:tplc="980205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0205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47FFD"/>
    <w:multiLevelType w:val="hybridMultilevel"/>
    <w:tmpl w:val="E246579E"/>
    <w:lvl w:ilvl="0" w:tplc="F788C6CC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E19B7"/>
    <w:multiLevelType w:val="hybridMultilevel"/>
    <w:tmpl w:val="2A2E912C"/>
    <w:lvl w:ilvl="0" w:tplc="CBE4858E">
      <w:start w:val="1"/>
      <w:numFmt w:val="decimal"/>
      <w:lvlText w:val="%1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>
    <w:nsid w:val="55530DFF"/>
    <w:multiLevelType w:val="hybridMultilevel"/>
    <w:tmpl w:val="35EA9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9C6778"/>
    <w:multiLevelType w:val="hybridMultilevel"/>
    <w:tmpl w:val="5FF263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675"/>
        </w:tabs>
        <w:ind w:left="900" w:hanging="45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B0CAB"/>
    <w:multiLevelType w:val="hybridMultilevel"/>
    <w:tmpl w:val="D4B6F4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F340599"/>
    <w:multiLevelType w:val="hybridMultilevel"/>
    <w:tmpl w:val="019E7FD8"/>
    <w:lvl w:ilvl="0" w:tplc="2174B0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40C2"/>
    <w:rsid w:val="0003126A"/>
    <w:rsid w:val="000B08F6"/>
    <w:rsid w:val="001E54BB"/>
    <w:rsid w:val="001F54F0"/>
    <w:rsid w:val="00240C83"/>
    <w:rsid w:val="00335CFA"/>
    <w:rsid w:val="00344B86"/>
    <w:rsid w:val="00376D28"/>
    <w:rsid w:val="003B62F8"/>
    <w:rsid w:val="003F5FCA"/>
    <w:rsid w:val="004A19B4"/>
    <w:rsid w:val="004C4384"/>
    <w:rsid w:val="004D2696"/>
    <w:rsid w:val="004D5656"/>
    <w:rsid w:val="00551E69"/>
    <w:rsid w:val="005627AC"/>
    <w:rsid w:val="005640FE"/>
    <w:rsid w:val="00623A93"/>
    <w:rsid w:val="00627EC0"/>
    <w:rsid w:val="00676B94"/>
    <w:rsid w:val="006922BD"/>
    <w:rsid w:val="006B406D"/>
    <w:rsid w:val="006C082F"/>
    <w:rsid w:val="00707487"/>
    <w:rsid w:val="00721790"/>
    <w:rsid w:val="007A4879"/>
    <w:rsid w:val="007C7952"/>
    <w:rsid w:val="007F4C2E"/>
    <w:rsid w:val="00884381"/>
    <w:rsid w:val="008A4E37"/>
    <w:rsid w:val="008D5800"/>
    <w:rsid w:val="00933479"/>
    <w:rsid w:val="0096146D"/>
    <w:rsid w:val="00967760"/>
    <w:rsid w:val="00980CEA"/>
    <w:rsid w:val="009859AE"/>
    <w:rsid w:val="009E00C6"/>
    <w:rsid w:val="00AD64A9"/>
    <w:rsid w:val="00B8273C"/>
    <w:rsid w:val="00BC02E2"/>
    <w:rsid w:val="00BC61FD"/>
    <w:rsid w:val="00C47FB6"/>
    <w:rsid w:val="00CD577A"/>
    <w:rsid w:val="00D306E9"/>
    <w:rsid w:val="00D840C2"/>
    <w:rsid w:val="00D939C0"/>
    <w:rsid w:val="00DE0514"/>
    <w:rsid w:val="00DE588E"/>
    <w:rsid w:val="00DF6932"/>
    <w:rsid w:val="00E42D3C"/>
    <w:rsid w:val="00E56B94"/>
    <w:rsid w:val="00E92933"/>
    <w:rsid w:val="00F0318A"/>
    <w:rsid w:val="00F746CE"/>
    <w:rsid w:val="00FD79C2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4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90"/>
  </w:style>
  <w:style w:type="paragraph" w:styleId="Footer">
    <w:name w:val="footer"/>
    <w:basedOn w:val="Normal"/>
    <w:link w:val="FooterChar"/>
    <w:uiPriority w:val="99"/>
    <w:unhideWhenUsed/>
    <w:rsid w:val="0072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oup.co.uk/elt/magazi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nestop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cambridge.org/elt/news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Win8</cp:lastModifiedBy>
  <cp:revision>50</cp:revision>
  <cp:lastPrinted>2014-09-12T15:55:00Z</cp:lastPrinted>
  <dcterms:created xsi:type="dcterms:W3CDTF">2014-06-01T08:08:00Z</dcterms:created>
  <dcterms:modified xsi:type="dcterms:W3CDTF">2014-09-12T15:55:00Z</dcterms:modified>
</cp:coreProperties>
</file>